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F42907" w:rsidRDefault="00F42907" w:rsidP="008B766D">
      <w:pPr>
        <w:ind w:right="-426"/>
        <w:rPr>
          <w:rFonts w:hint="cs"/>
          <w:b/>
          <w:bCs/>
          <w:sz w:val="26"/>
        </w:rPr>
      </w:pPr>
      <w:bookmarkStart w:id="0" w:name="_GoBack"/>
      <w:bookmarkEnd w:id="0"/>
    </w:p>
    <w:p w:rsidR="006500F2" w:rsidRDefault="006500F2" w:rsidP="008B766D">
      <w:pPr>
        <w:ind w:right="-426"/>
        <w:rPr>
          <w:b/>
          <w:bCs/>
          <w:sz w:val="26"/>
          <w:rtl/>
        </w:rPr>
      </w:pPr>
    </w:p>
    <w:p w:rsidR="006500F2" w:rsidRPr="006500F2" w:rsidRDefault="006500F2" w:rsidP="008B766D">
      <w:pPr>
        <w:ind w:right="-426"/>
        <w:rPr>
          <w:b/>
          <w:bCs/>
          <w:sz w:val="26"/>
          <w:rtl/>
        </w:rPr>
      </w:pPr>
    </w:p>
    <w:p w:rsidR="00F42907" w:rsidRPr="0078568E" w:rsidRDefault="0021366F" w:rsidP="00660C52">
      <w:pPr>
        <w:jc w:val="right"/>
        <w:rPr>
          <w:rStyle w:val="a9"/>
          <w:b/>
          <w:bCs/>
          <w:color w:val="auto"/>
          <w:sz w:val="26"/>
          <w:rtl/>
        </w:rPr>
      </w:pPr>
      <w:bookmarkStart w:id="1" w:name="Date"/>
      <w:bookmarkEnd w:id="1"/>
      <w:r>
        <w:rPr>
          <w:rStyle w:val="a9"/>
          <w:rFonts w:hint="cs"/>
          <w:b/>
          <w:bCs/>
          <w:color w:val="auto"/>
          <w:sz w:val="26"/>
          <w:rtl/>
        </w:rPr>
        <w:t>יחידת חוזים והתקשרויות</w:t>
      </w:r>
    </w:p>
    <w:bookmarkStart w:id="2" w:name="DocNum"/>
    <w:bookmarkEnd w:id="2"/>
    <w:p w:rsidR="009C1E95" w:rsidRPr="00223E43" w:rsidRDefault="00D6513E"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A6021A">
            <w:rPr>
              <w:rStyle w:val="a9"/>
              <w:rFonts w:hint="cs"/>
              <w:color w:val="auto"/>
              <w:sz w:val="26"/>
              <w:rtl/>
            </w:rPr>
            <w:t>י"א בתמוז התשע"ט</w:t>
          </w:r>
        </w:sdtContent>
      </w:sdt>
    </w:p>
    <w:p w:rsidR="00533FCA" w:rsidRPr="00E83596" w:rsidRDefault="00533FCA" w:rsidP="00E83596">
      <w:pPr>
        <w:pStyle w:val="2"/>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A6021A">
            <w:rPr>
              <w:rFonts w:hint="cs"/>
              <w:b w:val="0"/>
              <w:bCs w:val="0"/>
              <w:sz w:val="26"/>
              <w:rtl/>
            </w:rPr>
            <w:t>14 ביולי 2019</w:t>
          </w:r>
        </w:sdtContent>
      </w:sdt>
    </w:p>
    <w:p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6D12F9">
            <w:rPr>
              <w:rStyle w:val="a9"/>
              <w:rFonts w:hint="cs"/>
              <w:color w:val="auto"/>
              <w:sz w:val="26"/>
              <w:rtl/>
            </w:rPr>
            <w:t>חת_199_2019</w:t>
          </w:r>
        </w:sdtContent>
      </w:sdt>
    </w:p>
    <w:p w:rsidR="00C80CDB" w:rsidRDefault="00C80CDB" w:rsidP="0054428A">
      <w:pPr>
        <w:pStyle w:val="2"/>
        <w:rPr>
          <w:rtl/>
        </w:rPr>
      </w:pPr>
    </w:p>
    <w:p w:rsidR="00EB319A" w:rsidRPr="00E83596" w:rsidRDefault="00EB319A" w:rsidP="00E83596">
      <w:pPr>
        <w:pStyle w:val="2"/>
        <w:jc w:val="center"/>
        <w:rPr>
          <w:sz w:val="28"/>
          <w:szCs w:val="28"/>
          <w:rtl/>
        </w:rPr>
      </w:pPr>
    </w:p>
    <w:p w:rsidR="00122CAF" w:rsidRDefault="00E83596" w:rsidP="00122CAF">
      <w:pPr>
        <w:jc w:val="center"/>
        <w:rPr>
          <w:rFonts w:ascii="David" w:hAnsi="David"/>
          <w:b/>
          <w:bCs/>
          <w:sz w:val="26"/>
          <w:rtl/>
        </w:rPr>
      </w:pPr>
      <w:bookmarkStart w:id="3" w:name="About"/>
      <w:bookmarkEnd w:id="3"/>
      <w:r w:rsidRPr="00DF1899">
        <w:rPr>
          <w:rFonts w:ascii="David" w:hAnsi="David"/>
          <w:b/>
          <w:bCs/>
          <w:sz w:val="26"/>
          <w:rtl/>
        </w:rPr>
        <w:t xml:space="preserve">תשובות והבהרות לשאלות ובקשות שהתקבלו במסגרת </w:t>
      </w:r>
      <w:r w:rsidR="00CC423D" w:rsidRPr="00DF1899">
        <w:rPr>
          <w:rFonts w:ascii="David" w:hAnsi="David"/>
          <w:b/>
          <w:bCs/>
          <w:sz w:val="26"/>
          <w:rtl/>
        </w:rPr>
        <w:t xml:space="preserve">סקר גיאולוגי </w:t>
      </w:r>
      <w:r w:rsidR="006A2C2B" w:rsidRPr="00DF1899">
        <w:rPr>
          <w:rFonts w:ascii="David" w:hAnsi="David"/>
          <w:b/>
          <w:bCs/>
          <w:sz w:val="26"/>
          <w:rtl/>
        </w:rPr>
        <w:t>מספר 5</w:t>
      </w:r>
      <w:r w:rsidR="00DF1899">
        <w:rPr>
          <w:rFonts w:ascii="David" w:hAnsi="David" w:hint="cs"/>
          <w:b/>
          <w:bCs/>
          <w:sz w:val="26"/>
          <w:rtl/>
        </w:rPr>
        <w:t>1</w:t>
      </w:r>
      <w:r w:rsidR="00122CAF">
        <w:rPr>
          <w:rFonts w:ascii="David" w:hAnsi="David"/>
          <w:b/>
          <w:bCs/>
          <w:sz w:val="26"/>
          <w:rtl/>
        </w:rPr>
        <w:t>/2019</w:t>
      </w:r>
    </w:p>
    <w:p w:rsidR="00E83596" w:rsidRPr="00DF1899" w:rsidRDefault="00CC423D" w:rsidP="00122CAF">
      <w:pPr>
        <w:jc w:val="center"/>
        <w:rPr>
          <w:rFonts w:ascii="David" w:hAnsi="David"/>
          <w:b/>
          <w:bCs/>
          <w:sz w:val="26"/>
          <w:u w:val="single"/>
          <w:rtl/>
        </w:rPr>
      </w:pPr>
      <w:r w:rsidRPr="00DF1899">
        <w:rPr>
          <w:rFonts w:ascii="David" w:hAnsi="David"/>
          <w:b/>
          <w:bCs/>
          <w:sz w:val="26"/>
          <w:rtl/>
        </w:rPr>
        <w:t>לבחינת א</w:t>
      </w:r>
      <w:r w:rsidR="006A2C2B" w:rsidRPr="00DF1899">
        <w:rPr>
          <w:rFonts w:ascii="David" w:hAnsi="David"/>
          <w:b/>
          <w:bCs/>
          <w:sz w:val="26"/>
          <w:rtl/>
        </w:rPr>
        <w:t xml:space="preserve">יכות וכמות חומר הגלם באתר </w:t>
      </w:r>
      <w:r w:rsidR="00DF1899">
        <w:rPr>
          <w:rFonts w:ascii="David" w:hAnsi="David" w:hint="cs"/>
          <w:b/>
          <w:bCs/>
          <w:sz w:val="26"/>
          <w:rtl/>
        </w:rPr>
        <w:t>מגל צדק</w:t>
      </w:r>
    </w:p>
    <w:p w:rsidR="00CC423D" w:rsidRPr="00DF1899" w:rsidRDefault="00CC423D" w:rsidP="009959BD">
      <w:pPr>
        <w:rPr>
          <w:rFonts w:ascii="David" w:hAnsi="David"/>
          <w:sz w:val="26"/>
          <w:rtl/>
        </w:rPr>
      </w:pPr>
    </w:p>
    <w:p w:rsidR="006A2C2B" w:rsidRPr="00DF1899" w:rsidRDefault="006A2C2B" w:rsidP="009959BD">
      <w:pPr>
        <w:rPr>
          <w:rFonts w:ascii="David" w:hAnsi="David"/>
          <w:sz w:val="26"/>
          <w:rtl/>
        </w:rPr>
      </w:pPr>
    </w:p>
    <w:p w:rsidR="00E83596" w:rsidRPr="00FF48E6" w:rsidRDefault="009959BD" w:rsidP="009959BD">
      <w:pPr>
        <w:rPr>
          <w:rFonts w:ascii="David" w:hAnsi="David"/>
          <w:sz w:val="20"/>
          <w:szCs w:val="20"/>
          <w:rtl/>
        </w:rPr>
      </w:pPr>
      <w:r w:rsidRPr="00FF48E6">
        <w:rPr>
          <w:rFonts w:ascii="David" w:hAnsi="David"/>
          <w:sz w:val="20"/>
          <w:szCs w:val="20"/>
          <w:rtl/>
        </w:rPr>
        <w:t>המשרד מתכבד להשיב על שאלות שנתקבלו במסגרת המכרז לעיל</w:t>
      </w:r>
    </w:p>
    <w:p w:rsidR="006A2C2B" w:rsidRPr="00FF48E6" w:rsidRDefault="006A2C2B" w:rsidP="009959BD">
      <w:pPr>
        <w:rPr>
          <w:rFonts w:ascii="David" w:hAnsi="David"/>
          <w:sz w:val="20"/>
          <w:szCs w:val="20"/>
          <w:rtl/>
        </w:rPr>
      </w:pPr>
    </w:p>
    <w:p w:rsidR="006A2C2B" w:rsidRPr="00FF48E6" w:rsidRDefault="006A2C2B" w:rsidP="006A2C2B">
      <w:pPr>
        <w:spacing w:line="360" w:lineRule="auto"/>
        <w:rPr>
          <w:rFonts w:ascii="David" w:hAnsi="David"/>
          <w:sz w:val="20"/>
          <w:szCs w:val="20"/>
          <w:rtl/>
        </w:rPr>
      </w:pPr>
      <w:r w:rsidRPr="00FF48E6">
        <w:rPr>
          <w:rFonts w:ascii="David" w:hAnsi="David"/>
          <w:sz w:val="20"/>
          <w:szCs w:val="20"/>
          <w:rtl/>
        </w:rPr>
        <w:t>מועד אחרון להגשת שאלות:</w:t>
      </w:r>
      <w:r w:rsidR="00A4486B" w:rsidRPr="00FF48E6">
        <w:rPr>
          <w:rFonts w:ascii="David" w:hAnsi="David" w:hint="cs"/>
          <w:sz w:val="20"/>
          <w:szCs w:val="20"/>
          <w:rtl/>
        </w:rPr>
        <w:t xml:space="preserve"> 14.07.19</w:t>
      </w:r>
    </w:p>
    <w:p w:rsidR="006A2C2B" w:rsidRPr="00FF48E6" w:rsidRDefault="006A2C2B" w:rsidP="006A2C2B">
      <w:pPr>
        <w:spacing w:line="360" w:lineRule="auto"/>
        <w:rPr>
          <w:rFonts w:ascii="David" w:hAnsi="David"/>
          <w:sz w:val="20"/>
          <w:szCs w:val="20"/>
          <w:rtl/>
        </w:rPr>
      </w:pPr>
      <w:r w:rsidRPr="00FF48E6">
        <w:rPr>
          <w:rFonts w:ascii="David" w:hAnsi="David"/>
          <w:sz w:val="20"/>
          <w:szCs w:val="20"/>
          <w:rtl/>
        </w:rPr>
        <w:t>מועד אחרון לפרסום הבהרות:</w:t>
      </w:r>
      <w:r w:rsidR="00A4486B" w:rsidRPr="00FF48E6">
        <w:rPr>
          <w:rFonts w:ascii="David" w:hAnsi="David" w:hint="cs"/>
          <w:sz w:val="20"/>
          <w:szCs w:val="20"/>
          <w:rtl/>
        </w:rPr>
        <w:t xml:space="preserve"> 21.07.19</w:t>
      </w:r>
    </w:p>
    <w:p w:rsidR="006A2C2B" w:rsidRPr="00FF48E6" w:rsidRDefault="006A2C2B" w:rsidP="006A2C2B">
      <w:pPr>
        <w:spacing w:line="360" w:lineRule="auto"/>
        <w:rPr>
          <w:rFonts w:ascii="David" w:hAnsi="David"/>
          <w:sz w:val="20"/>
          <w:szCs w:val="20"/>
          <w:rtl/>
        </w:rPr>
      </w:pPr>
      <w:r w:rsidRPr="00FF48E6">
        <w:rPr>
          <w:rFonts w:ascii="David" w:hAnsi="David"/>
          <w:sz w:val="20"/>
          <w:szCs w:val="20"/>
          <w:rtl/>
        </w:rPr>
        <w:t>איש קשר: שארבל שחאדה</w:t>
      </w:r>
    </w:p>
    <w:p w:rsidR="00E83596" w:rsidRPr="00FF48E6" w:rsidRDefault="00E83596" w:rsidP="006A2C2B">
      <w:pPr>
        <w:spacing w:line="360" w:lineRule="auto"/>
        <w:jc w:val="center"/>
        <w:rPr>
          <w:rFonts w:ascii="David" w:hAnsi="David"/>
          <w:b/>
          <w:bCs/>
          <w:sz w:val="20"/>
          <w:szCs w:val="20"/>
          <w:u w:val="single"/>
          <w:rtl/>
        </w:rPr>
      </w:pPr>
    </w:p>
    <w:tbl>
      <w:tblPr>
        <w:tblStyle w:val="ae"/>
        <w:bidiVisual/>
        <w:tblW w:w="9567" w:type="dxa"/>
        <w:jc w:val="center"/>
        <w:tblLayout w:type="fixed"/>
        <w:tblLook w:val="04A0" w:firstRow="1" w:lastRow="0" w:firstColumn="1" w:lastColumn="0" w:noHBand="0" w:noVBand="1"/>
      </w:tblPr>
      <w:tblGrid>
        <w:gridCol w:w="573"/>
        <w:gridCol w:w="1134"/>
        <w:gridCol w:w="1314"/>
        <w:gridCol w:w="3402"/>
        <w:gridCol w:w="3144"/>
      </w:tblGrid>
      <w:tr w:rsidR="00DF1899" w:rsidRPr="00122CAF" w:rsidTr="00FF48E6">
        <w:trPr>
          <w:jc w:val="center"/>
        </w:trPr>
        <w:tc>
          <w:tcPr>
            <w:tcW w:w="573" w:type="dxa"/>
            <w:shd w:val="clear" w:color="auto" w:fill="DBE5F1" w:themeFill="accent1" w:themeFillTint="33"/>
            <w:vAlign w:val="center"/>
          </w:tcPr>
          <w:p w:rsidR="009959BD" w:rsidRPr="00122CAF" w:rsidRDefault="009959BD" w:rsidP="000168F5">
            <w:pPr>
              <w:rPr>
                <w:rFonts w:ascii="David" w:hAnsi="David"/>
                <w:b/>
                <w:bCs/>
                <w:sz w:val="20"/>
                <w:szCs w:val="20"/>
                <w:rtl/>
              </w:rPr>
            </w:pPr>
            <w:r w:rsidRPr="00122CAF">
              <w:rPr>
                <w:rFonts w:ascii="David" w:hAnsi="David"/>
                <w:b/>
                <w:bCs/>
                <w:sz w:val="20"/>
                <w:szCs w:val="20"/>
                <w:rtl/>
              </w:rPr>
              <w:t>מס'</w:t>
            </w:r>
          </w:p>
        </w:tc>
        <w:tc>
          <w:tcPr>
            <w:tcW w:w="1134" w:type="dxa"/>
            <w:shd w:val="clear" w:color="auto" w:fill="DBE5F1" w:themeFill="accent1" w:themeFillTint="33"/>
            <w:vAlign w:val="center"/>
          </w:tcPr>
          <w:p w:rsidR="009959BD" w:rsidRPr="00122CAF" w:rsidRDefault="009959BD" w:rsidP="000168F5">
            <w:pPr>
              <w:rPr>
                <w:rFonts w:ascii="David" w:hAnsi="David"/>
                <w:b/>
                <w:bCs/>
                <w:sz w:val="20"/>
                <w:szCs w:val="20"/>
                <w:rtl/>
              </w:rPr>
            </w:pPr>
            <w:r w:rsidRPr="00122CAF">
              <w:rPr>
                <w:rFonts w:ascii="David" w:hAnsi="David"/>
                <w:b/>
                <w:bCs/>
                <w:sz w:val="20"/>
                <w:szCs w:val="20"/>
                <w:rtl/>
              </w:rPr>
              <w:t>עמוד במסמכי המכרז</w:t>
            </w:r>
          </w:p>
        </w:tc>
        <w:tc>
          <w:tcPr>
            <w:tcW w:w="1314" w:type="dxa"/>
            <w:shd w:val="clear" w:color="auto" w:fill="DBE5F1" w:themeFill="accent1" w:themeFillTint="33"/>
            <w:vAlign w:val="center"/>
          </w:tcPr>
          <w:p w:rsidR="009959BD" w:rsidRPr="00122CAF" w:rsidRDefault="009959BD" w:rsidP="000168F5">
            <w:pPr>
              <w:rPr>
                <w:rFonts w:ascii="David" w:hAnsi="David"/>
                <w:b/>
                <w:bCs/>
                <w:sz w:val="20"/>
                <w:szCs w:val="20"/>
                <w:rtl/>
              </w:rPr>
            </w:pPr>
            <w:r w:rsidRPr="00122CAF">
              <w:rPr>
                <w:rFonts w:ascii="David" w:hAnsi="David"/>
                <w:b/>
                <w:bCs/>
                <w:sz w:val="20"/>
                <w:szCs w:val="20"/>
                <w:rtl/>
              </w:rPr>
              <w:t>מספר סעיף</w:t>
            </w:r>
          </w:p>
        </w:tc>
        <w:tc>
          <w:tcPr>
            <w:tcW w:w="3402" w:type="dxa"/>
            <w:shd w:val="clear" w:color="auto" w:fill="DBE5F1" w:themeFill="accent1" w:themeFillTint="33"/>
          </w:tcPr>
          <w:p w:rsidR="009959BD" w:rsidRPr="00122CAF" w:rsidRDefault="009959BD" w:rsidP="000168F5">
            <w:pPr>
              <w:rPr>
                <w:rFonts w:ascii="David" w:hAnsi="David"/>
                <w:b/>
                <w:bCs/>
                <w:sz w:val="20"/>
                <w:szCs w:val="20"/>
                <w:rtl/>
              </w:rPr>
            </w:pPr>
            <w:r w:rsidRPr="00122CAF">
              <w:rPr>
                <w:rFonts w:ascii="David" w:hAnsi="David"/>
                <w:b/>
                <w:bCs/>
                <w:sz w:val="20"/>
                <w:szCs w:val="20"/>
                <w:rtl/>
              </w:rPr>
              <w:t>פירוט השאלה / ההבהרה</w:t>
            </w:r>
          </w:p>
        </w:tc>
        <w:tc>
          <w:tcPr>
            <w:tcW w:w="3144" w:type="dxa"/>
            <w:shd w:val="clear" w:color="auto" w:fill="DBE5F1" w:themeFill="accent1" w:themeFillTint="33"/>
            <w:vAlign w:val="center"/>
          </w:tcPr>
          <w:p w:rsidR="009959BD" w:rsidRPr="00122CAF" w:rsidRDefault="009959BD" w:rsidP="000168F5">
            <w:pPr>
              <w:spacing w:line="360" w:lineRule="auto"/>
              <w:rPr>
                <w:rFonts w:ascii="David" w:hAnsi="David"/>
                <w:b/>
                <w:bCs/>
                <w:sz w:val="20"/>
                <w:szCs w:val="20"/>
                <w:rtl/>
              </w:rPr>
            </w:pPr>
            <w:r w:rsidRPr="00122CAF">
              <w:rPr>
                <w:rFonts w:ascii="David" w:hAnsi="David"/>
                <w:b/>
                <w:bCs/>
                <w:sz w:val="20"/>
                <w:szCs w:val="20"/>
                <w:rtl/>
              </w:rPr>
              <w:t>תשובת ההבהרה</w:t>
            </w:r>
          </w:p>
        </w:tc>
      </w:tr>
      <w:tr w:rsidR="005B459E" w:rsidRPr="00122CAF" w:rsidTr="00404D22">
        <w:trPr>
          <w:trHeight w:val="265"/>
          <w:jc w:val="center"/>
        </w:trPr>
        <w:tc>
          <w:tcPr>
            <w:tcW w:w="573" w:type="dxa"/>
          </w:tcPr>
          <w:p w:rsidR="005B459E" w:rsidRPr="00122CAF" w:rsidRDefault="00404D22" w:rsidP="00FF48E6">
            <w:pPr>
              <w:rPr>
                <w:rFonts w:ascii="David" w:hAnsi="David"/>
                <w:sz w:val="20"/>
                <w:szCs w:val="20"/>
                <w:rtl/>
              </w:rPr>
            </w:pPr>
            <w:r>
              <w:rPr>
                <w:rFonts w:ascii="David" w:hAnsi="David" w:hint="cs"/>
                <w:sz w:val="20"/>
                <w:szCs w:val="20"/>
                <w:rtl/>
              </w:rPr>
              <w:t>1</w:t>
            </w:r>
          </w:p>
        </w:tc>
        <w:tc>
          <w:tcPr>
            <w:tcW w:w="1134" w:type="dxa"/>
          </w:tcPr>
          <w:p w:rsidR="005B459E" w:rsidRPr="00122CAF" w:rsidRDefault="005B459E" w:rsidP="000168F5">
            <w:pPr>
              <w:spacing w:line="360" w:lineRule="auto"/>
              <w:rPr>
                <w:rFonts w:ascii="David" w:hAnsi="David"/>
                <w:sz w:val="20"/>
                <w:szCs w:val="20"/>
                <w:rtl/>
              </w:rPr>
            </w:pPr>
            <w:r w:rsidRPr="00122CAF">
              <w:rPr>
                <w:rFonts w:ascii="David" w:hAnsi="David"/>
                <w:sz w:val="20"/>
                <w:szCs w:val="20"/>
                <w:rtl/>
              </w:rPr>
              <w:t>2</w:t>
            </w:r>
          </w:p>
        </w:tc>
        <w:tc>
          <w:tcPr>
            <w:tcW w:w="1314" w:type="dxa"/>
          </w:tcPr>
          <w:p w:rsidR="005B459E" w:rsidRPr="00122CAF" w:rsidRDefault="005B459E" w:rsidP="000168F5">
            <w:pPr>
              <w:spacing w:line="360" w:lineRule="auto"/>
              <w:rPr>
                <w:rFonts w:ascii="David" w:hAnsi="David"/>
                <w:sz w:val="20"/>
                <w:szCs w:val="20"/>
                <w:rtl/>
              </w:rPr>
            </w:pPr>
            <w:r w:rsidRPr="00122CAF">
              <w:rPr>
                <w:rFonts w:ascii="David" w:hAnsi="David"/>
                <w:sz w:val="20"/>
                <w:szCs w:val="20"/>
                <w:rtl/>
              </w:rPr>
              <w:t>2.1.3</w:t>
            </w:r>
          </w:p>
        </w:tc>
        <w:tc>
          <w:tcPr>
            <w:tcW w:w="3402" w:type="dxa"/>
          </w:tcPr>
          <w:p w:rsidR="005B459E" w:rsidRPr="00122CAF" w:rsidRDefault="005B459E" w:rsidP="000168F5">
            <w:pPr>
              <w:spacing w:line="360" w:lineRule="auto"/>
              <w:rPr>
                <w:rFonts w:ascii="David" w:hAnsi="David"/>
                <w:sz w:val="20"/>
                <w:szCs w:val="20"/>
                <w:rtl/>
              </w:rPr>
            </w:pPr>
            <w:r w:rsidRPr="00122CAF">
              <w:rPr>
                <w:rFonts w:ascii="David" w:hAnsi="David"/>
                <w:sz w:val="20"/>
                <w:szCs w:val="20"/>
                <w:rtl/>
              </w:rPr>
              <w:t>אנו מניחים כי הכוונה היא ל 2019</w:t>
            </w:r>
          </w:p>
        </w:tc>
        <w:tc>
          <w:tcPr>
            <w:tcW w:w="3144" w:type="dxa"/>
          </w:tcPr>
          <w:p w:rsidR="005B459E" w:rsidRPr="00122CAF" w:rsidRDefault="00CC0CA1" w:rsidP="00FF48E6">
            <w:pPr>
              <w:pStyle w:val="ac"/>
              <w:numPr>
                <w:ilvl w:val="0"/>
                <w:numId w:val="11"/>
              </w:numPr>
              <w:spacing w:line="276" w:lineRule="auto"/>
              <w:jc w:val="both"/>
              <w:rPr>
                <w:rFonts w:ascii="David" w:hAnsi="David" w:cs="David"/>
                <w:sz w:val="20"/>
                <w:szCs w:val="20"/>
                <w:rtl/>
              </w:rPr>
            </w:pPr>
            <w:r>
              <w:rPr>
                <w:rFonts w:ascii="David" w:hAnsi="David" w:cs="David" w:hint="cs"/>
                <w:sz w:val="20"/>
                <w:szCs w:val="20"/>
                <w:rtl/>
              </w:rPr>
              <w:t>אין טעות.</w:t>
            </w:r>
          </w:p>
        </w:tc>
      </w:tr>
      <w:tr w:rsidR="00FF48E6" w:rsidRPr="00122CAF" w:rsidTr="00B90772">
        <w:trPr>
          <w:trHeight w:val="265"/>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2</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6</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2.2.2</w:t>
            </w:r>
          </w:p>
        </w:tc>
        <w:tc>
          <w:tcPr>
            <w:tcW w:w="3402" w:type="dxa"/>
          </w:tcPr>
          <w:p w:rsidR="00FF48E6" w:rsidRPr="00122CAF" w:rsidRDefault="00FF48E6" w:rsidP="00FF48E6">
            <w:pPr>
              <w:spacing w:line="276" w:lineRule="auto"/>
              <w:rPr>
                <w:rFonts w:ascii="David" w:hAnsi="David"/>
                <w:sz w:val="20"/>
                <w:szCs w:val="20"/>
                <w:rtl/>
              </w:rPr>
            </w:pPr>
            <w:r w:rsidRPr="00122CAF">
              <w:rPr>
                <w:rFonts w:ascii="David" w:hAnsi="David"/>
                <w:sz w:val="20"/>
                <w:szCs w:val="20"/>
                <w:rtl/>
              </w:rPr>
              <w:t>מבקשים להבהיר כי סקרים גיאולוגיים בנושאים גיאוכימיים, גיאוהידרולוגיים וזיהום קרקע יחשבו כניסיון חברת הקידוח.</w:t>
            </w:r>
          </w:p>
        </w:tc>
        <w:tc>
          <w:tcPr>
            <w:tcW w:w="3144" w:type="dxa"/>
          </w:tcPr>
          <w:p w:rsidR="00FF48E6" w:rsidRPr="00122CAF" w:rsidRDefault="00FF48E6" w:rsidP="00FF48E6">
            <w:pPr>
              <w:pStyle w:val="ac"/>
              <w:numPr>
                <w:ilvl w:val="0"/>
                <w:numId w:val="12"/>
              </w:numPr>
              <w:spacing w:line="276" w:lineRule="auto"/>
              <w:jc w:val="both"/>
              <w:rPr>
                <w:rFonts w:ascii="David" w:hAnsi="David" w:cs="David"/>
                <w:sz w:val="20"/>
                <w:szCs w:val="20"/>
              </w:rPr>
            </w:pPr>
            <w:r w:rsidRPr="00122CAF">
              <w:rPr>
                <w:rFonts w:ascii="David" w:hAnsi="David" w:cs="David"/>
                <w:sz w:val="20"/>
                <w:szCs w:val="20"/>
                <w:rtl/>
              </w:rPr>
              <w:t>ההבהרה מקובלת.</w:t>
            </w:r>
          </w:p>
          <w:p w:rsidR="00FF48E6" w:rsidRPr="00122CAF" w:rsidRDefault="00FF48E6" w:rsidP="00FF48E6">
            <w:pPr>
              <w:pStyle w:val="ac"/>
              <w:numPr>
                <w:ilvl w:val="0"/>
                <w:numId w:val="12"/>
              </w:numPr>
              <w:spacing w:line="276" w:lineRule="auto"/>
              <w:jc w:val="both"/>
              <w:rPr>
                <w:rFonts w:ascii="David" w:hAnsi="David" w:cs="David"/>
                <w:sz w:val="20"/>
                <w:szCs w:val="20"/>
                <w:rtl/>
              </w:rPr>
            </w:pPr>
            <w:r w:rsidRPr="00122CAF">
              <w:rPr>
                <w:rFonts w:ascii="David" w:hAnsi="David" w:cs="David"/>
                <w:sz w:val="20"/>
                <w:szCs w:val="20"/>
                <w:rtl/>
              </w:rPr>
              <w:t>מסמכי המכרז בסעיף 2.2.2 תוקנו בהתאם.</w:t>
            </w:r>
          </w:p>
        </w:tc>
      </w:tr>
      <w:tr w:rsidR="00FF48E6" w:rsidRPr="00122CAF" w:rsidTr="00B90772">
        <w:trPr>
          <w:trHeight w:val="265"/>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3</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6</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2.2.1.7</w:t>
            </w:r>
          </w:p>
        </w:tc>
        <w:tc>
          <w:tcPr>
            <w:tcW w:w="3402"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מבקשים כי תינתן הבהרה כי שם הלקוח ואיש הקשר יהיו לקוח הקצה, אותו ניתן יהיה לתשאל בנוגע למי ביצע את העבודה בפועל ומה היה טיבה.</w:t>
            </w:r>
          </w:p>
        </w:tc>
        <w:tc>
          <w:tcPr>
            <w:tcW w:w="3144" w:type="dxa"/>
          </w:tcPr>
          <w:p w:rsidR="00FF48E6" w:rsidRPr="00122CAF" w:rsidRDefault="00FF48E6" w:rsidP="00FF48E6">
            <w:pPr>
              <w:pStyle w:val="ac"/>
              <w:numPr>
                <w:ilvl w:val="0"/>
                <w:numId w:val="13"/>
              </w:numPr>
              <w:spacing w:line="276" w:lineRule="auto"/>
              <w:jc w:val="both"/>
              <w:rPr>
                <w:rFonts w:ascii="David" w:hAnsi="David" w:cs="David"/>
                <w:sz w:val="20"/>
                <w:szCs w:val="20"/>
              </w:rPr>
            </w:pPr>
            <w:r w:rsidRPr="00122CAF">
              <w:rPr>
                <w:rFonts w:ascii="David" w:hAnsi="David" w:cs="David"/>
                <w:sz w:val="20"/>
                <w:szCs w:val="20"/>
                <w:rtl/>
              </w:rPr>
              <w:t xml:space="preserve">הבקשה להבהרה נדחית. </w:t>
            </w:r>
          </w:p>
          <w:p w:rsidR="00FF48E6" w:rsidRPr="00122CAF" w:rsidRDefault="00FF48E6" w:rsidP="00FF48E6">
            <w:pPr>
              <w:pStyle w:val="ac"/>
              <w:numPr>
                <w:ilvl w:val="0"/>
                <w:numId w:val="13"/>
              </w:numPr>
              <w:spacing w:line="276" w:lineRule="auto"/>
              <w:jc w:val="both"/>
              <w:rPr>
                <w:rFonts w:ascii="David" w:hAnsi="David" w:cs="David"/>
                <w:sz w:val="20"/>
                <w:szCs w:val="20"/>
                <w:rtl/>
              </w:rPr>
            </w:pPr>
            <w:r w:rsidRPr="00122CAF">
              <w:rPr>
                <w:rFonts w:ascii="David" w:hAnsi="David" w:cs="David"/>
                <w:sz w:val="20"/>
                <w:szCs w:val="20"/>
                <w:rtl/>
              </w:rPr>
              <w:t xml:space="preserve">ההחלטה האם המציע עומד בדרישת הניסיון, ובכלל זה ההחלטה האם הניסיון שעליו הצביע המציע הוא ניסיון רלוונטית לשירותים נשוא מכרז זה, נתונה לשיקול דעתה של ועדת המכרזים.  </w:t>
            </w:r>
          </w:p>
        </w:tc>
      </w:tr>
      <w:tr w:rsidR="00FF48E6" w:rsidRPr="00122CAF" w:rsidTr="00B90772">
        <w:trPr>
          <w:trHeight w:val="265"/>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4</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10</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7.4</w:t>
            </w:r>
          </w:p>
        </w:tc>
        <w:tc>
          <w:tcPr>
            <w:tcW w:w="3402" w:type="dxa"/>
          </w:tcPr>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 xml:space="preserve">כאשר ציון האיכות מהווה 30% וחל על המציעים שציונהם בין 70 ל100, </w:t>
            </w:r>
            <w:r w:rsidRPr="00122CAF">
              <w:rPr>
                <w:rFonts w:ascii="David" w:hAnsi="David"/>
                <w:b/>
                <w:bCs/>
                <w:sz w:val="20"/>
                <w:szCs w:val="20"/>
                <w:rtl/>
              </w:rPr>
              <w:t>מרכיב זה הינו זניח</w:t>
            </w:r>
            <w:r w:rsidRPr="00122CAF">
              <w:rPr>
                <w:rFonts w:ascii="David" w:hAnsi="David"/>
                <w:sz w:val="20"/>
                <w:szCs w:val="20"/>
                <w:rtl/>
              </w:rPr>
              <w:t>.</w:t>
            </w:r>
          </w:p>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ככל הידוע לנו הוראות החשכ"ל למכרזים הקשורים בתכנון קובעות כי סעיף האיכות יהווה 80% משקלול ההצעה. (ראה למשל בחברת נתיבי ישראל). אנו מבקשים להחיל הוראה זו גם במקרה זה.</w:t>
            </w:r>
          </w:p>
        </w:tc>
        <w:tc>
          <w:tcPr>
            <w:tcW w:w="3144" w:type="dxa"/>
          </w:tcPr>
          <w:p w:rsidR="00FF48E6" w:rsidRPr="00B90772" w:rsidRDefault="00FF48E6" w:rsidP="00B90772">
            <w:pPr>
              <w:pStyle w:val="ac"/>
              <w:numPr>
                <w:ilvl w:val="0"/>
                <w:numId w:val="28"/>
              </w:numPr>
              <w:spacing w:line="276" w:lineRule="auto"/>
              <w:jc w:val="both"/>
              <w:rPr>
                <w:rFonts w:ascii="David" w:hAnsi="David" w:cs="David"/>
                <w:sz w:val="20"/>
                <w:szCs w:val="20"/>
              </w:rPr>
            </w:pPr>
            <w:r w:rsidRPr="00B90772">
              <w:rPr>
                <w:rFonts w:ascii="David" w:hAnsi="David" w:cs="David"/>
                <w:sz w:val="20"/>
                <w:szCs w:val="20"/>
                <w:rtl/>
              </w:rPr>
              <w:t>הבקשה נדחית.</w:t>
            </w:r>
          </w:p>
          <w:p w:rsidR="00FF48E6" w:rsidRPr="00122CAF" w:rsidRDefault="00FF48E6" w:rsidP="00FF48E6">
            <w:pPr>
              <w:spacing w:line="360" w:lineRule="auto"/>
              <w:rPr>
                <w:rFonts w:ascii="David" w:hAnsi="David"/>
                <w:sz w:val="20"/>
                <w:szCs w:val="20"/>
                <w:rtl/>
              </w:rPr>
            </w:pPr>
          </w:p>
        </w:tc>
      </w:tr>
      <w:tr w:rsidR="00FF48E6" w:rsidRPr="00122CAF" w:rsidTr="00B90772">
        <w:trPr>
          <w:trHeight w:val="274"/>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5</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17</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3.9</w:t>
            </w:r>
          </w:p>
        </w:tc>
        <w:tc>
          <w:tcPr>
            <w:tcW w:w="3402" w:type="dxa"/>
          </w:tcPr>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מבקשים לקבוע כי החישובים יערכו רק בתכנות ייעודיות לחישובי נפחים בענף הכרייה והחציבה.</w:t>
            </w:r>
          </w:p>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באם התשובה שלילית אנא הגדירו מתודולוגיה לחישוב.</w:t>
            </w:r>
          </w:p>
          <w:p w:rsidR="00FF48E6" w:rsidRPr="00122CAF" w:rsidRDefault="00FF48E6" w:rsidP="00FF48E6">
            <w:pPr>
              <w:spacing w:line="360" w:lineRule="auto"/>
              <w:rPr>
                <w:rFonts w:ascii="David" w:hAnsi="David"/>
                <w:sz w:val="20"/>
                <w:szCs w:val="20"/>
                <w:rtl/>
              </w:rPr>
            </w:pPr>
            <w:r w:rsidRPr="00122CAF">
              <w:rPr>
                <w:rFonts w:ascii="David" w:hAnsi="David"/>
                <w:sz w:val="20"/>
                <w:szCs w:val="20"/>
                <w:rtl/>
              </w:rPr>
              <w:t xml:space="preserve">האם הכפלת אורך </w:t>
            </w:r>
            <w:r w:rsidRPr="00122CAF">
              <w:rPr>
                <w:rFonts w:ascii="David" w:hAnsi="David"/>
                <w:sz w:val="20"/>
                <w:szCs w:val="20"/>
              </w:rPr>
              <w:t>X</w:t>
            </w:r>
            <w:r w:rsidRPr="00122CAF">
              <w:rPr>
                <w:rFonts w:ascii="David" w:hAnsi="David"/>
                <w:sz w:val="20"/>
                <w:szCs w:val="20"/>
                <w:rtl/>
              </w:rPr>
              <w:t xml:space="preserve"> רוחב </w:t>
            </w:r>
            <w:r w:rsidRPr="00122CAF">
              <w:rPr>
                <w:rFonts w:ascii="David" w:hAnsi="David"/>
                <w:sz w:val="20"/>
                <w:szCs w:val="20"/>
              </w:rPr>
              <w:t>X</w:t>
            </w:r>
            <w:r w:rsidRPr="00122CAF">
              <w:rPr>
                <w:rFonts w:ascii="David" w:hAnsi="David"/>
                <w:sz w:val="20"/>
                <w:szCs w:val="20"/>
                <w:rtl/>
              </w:rPr>
              <w:t xml:space="preserve"> גובה מספק בדוח המסכם?</w:t>
            </w:r>
          </w:p>
        </w:tc>
        <w:tc>
          <w:tcPr>
            <w:tcW w:w="3144" w:type="dxa"/>
          </w:tcPr>
          <w:p w:rsidR="00FF48E6" w:rsidRPr="00122CAF" w:rsidRDefault="00FF48E6" w:rsidP="00FF48E6">
            <w:pPr>
              <w:pStyle w:val="ac"/>
              <w:numPr>
                <w:ilvl w:val="0"/>
                <w:numId w:val="14"/>
              </w:numPr>
              <w:spacing w:line="276" w:lineRule="auto"/>
              <w:jc w:val="both"/>
              <w:rPr>
                <w:rFonts w:ascii="David" w:hAnsi="David" w:cs="David"/>
                <w:sz w:val="20"/>
                <w:szCs w:val="20"/>
              </w:rPr>
            </w:pPr>
            <w:r w:rsidRPr="00122CAF">
              <w:rPr>
                <w:rFonts w:ascii="David" w:hAnsi="David" w:cs="David"/>
                <w:sz w:val="20"/>
                <w:szCs w:val="20"/>
                <w:rtl/>
              </w:rPr>
              <w:t>הבקשה מקובלת.</w:t>
            </w:r>
          </w:p>
          <w:p w:rsidR="00FF48E6" w:rsidRPr="00122CAF" w:rsidRDefault="00FF48E6" w:rsidP="00FF48E6">
            <w:pPr>
              <w:pStyle w:val="ac"/>
              <w:numPr>
                <w:ilvl w:val="0"/>
                <w:numId w:val="14"/>
              </w:numPr>
              <w:spacing w:line="276" w:lineRule="auto"/>
              <w:jc w:val="both"/>
              <w:rPr>
                <w:rFonts w:ascii="David" w:hAnsi="David" w:cs="David"/>
                <w:sz w:val="20"/>
                <w:szCs w:val="20"/>
                <w:rtl/>
              </w:rPr>
            </w:pPr>
            <w:r w:rsidRPr="00122CAF">
              <w:rPr>
                <w:rFonts w:ascii="David" w:hAnsi="David" w:cs="David"/>
                <w:sz w:val="20"/>
                <w:szCs w:val="20"/>
                <w:rtl/>
              </w:rPr>
              <w:t>מסמכי המכרז בסעיף 3.10 תוקנו בהתאם.</w:t>
            </w:r>
          </w:p>
        </w:tc>
      </w:tr>
      <w:tr w:rsidR="00FF48E6" w:rsidRPr="00122CAF" w:rsidTr="00B90772">
        <w:trPr>
          <w:trHeight w:val="830"/>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lastRenderedPageBreak/>
              <w:t>6</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19</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4.2</w:t>
            </w:r>
          </w:p>
        </w:tc>
        <w:tc>
          <w:tcPr>
            <w:tcW w:w="3402"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קידוח מס' 2 נמצא בסמוך להעתק (נראו סימני ברקציה בשטח). מבקשים להסיט את המיקום 100 מ' דרומה.</w:t>
            </w:r>
          </w:p>
        </w:tc>
        <w:tc>
          <w:tcPr>
            <w:tcW w:w="3144" w:type="dxa"/>
          </w:tcPr>
          <w:p w:rsidR="00FF48E6" w:rsidRPr="00122CAF" w:rsidRDefault="00FF48E6" w:rsidP="001407B5">
            <w:pPr>
              <w:pStyle w:val="ac"/>
              <w:numPr>
                <w:ilvl w:val="0"/>
                <w:numId w:val="18"/>
              </w:numPr>
              <w:spacing w:line="276" w:lineRule="auto"/>
              <w:jc w:val="both"/>
              <w:rPr>
                <w:rFonts w:ascii="David" w:hAnsi="David" w:cs="David"/>
                <w:sz w:val="20"/>
                <w:szCs w:val="20"/>
              </w:rPr>
            </w:pPr>
            <w:r w:rsidRPr="00122CAF">
              <w:rPr>
                <w:rFonts w:ascii="David" w:hAnsi="David" w:cs="David"/>
                <w:sz w:val="20"/>
                <w:szCs w:val="20"/>
                <w:rtl/>
              </w:rPr>
              <w:t>הבקשה מקובלת.</w:t>
            </w:r>
          </w:p>
          <w:p w:rsidR="001407B5" w:rsidRPr="00122CAF" w:rsidRDefault="001407B5" w:rsidP="001407B5">
            <w:pPr>
              <w:pStyle w:val="ac"/>
              <w:numPr>
                <w:ilvl w:val="0"/>
                <w:numId w:val="18"/>
              </w:numPr>
              <w:spacing w:line="276" w:lineRule="auto"/>
              <w:jc w:val="both"/>
              <w:rPr>
                <w:rFonts w:ascii="David" w:hAnsi="David" w:cs="David"/>
                <w:sz w:val="20"/>
                <w:szCs w:val="20"/>
              </w:rPr>
            </w:pPr>
            <w:r w:rsidRPr="00122CAF">
              <w:rPr>
                <w:rFonts w:ascii="David" w:hAnsi="David" w:cs="David"/>
                <w:sz w:val="20"/>
                <w:szCs w:val="20"/>
                <w:rtl/>
              </w:rPr>
              <w:t>מיקום קידוח מס' 2 נדון בסיור הקבלנים וסוכם על</w:t>
            </w:r>
            <w:r w:rsidR="00FF48E6" w:rsidRPr="00122CAF">
              <w:rPr>
                <w:rFonts w:ascii="David" w:hAnsi="David" w:cs="David"/>
                <w:sz w:val="20"/>
                <w:szCs w:val="20"/>
                <w:rtl/>
              </w:rPr>
              <w:t xml:space="preserve"> </w:t>
            </w:r>
            <w:r w:rsidRPr="00122CAF">
              <w:rPr>
                <w:rFonts w:ascii="David" w:hAnsi="David" w:cs="David"/>
                <w:sz w:val="20"/>
                <w:szCs w:val="20"/>
                <w:rtl/>
              </w:rPr>
              <w:t>הסטטתו, ממגוון סיבות, כ-100 מטר דרומה על תוואי הדרך הקיימת.</w:t>
            </w:r>
          </w:p>
          <w:p w:rsidR="00FF48E6" w:rsidRPr="00122CAF" w:rsidRDefault="001407B5" w:rsidP="001407B5">
            <w:pPr>
              <w:pStyle w:val="ac"/>
              <w:numPr>
                <w:ilvl w:val="0"/>
                <w:numId w:val="18"/>
              </w:numPr>
              <w:spacing w:line="276" w:lineRule="auto"/>
              <w:jc w:val="both"/>
              <w:rPr>
                <w:rFonts w:ascii="David" w:hAnsi="David" w:cs="David"/>
                <w:sz w:val="20"/>
                <w:szCs w:val="20"/>
                <w:rtl/>
              </w:rPr>
            </w:pPr>
            <w:r w:rsidRPr="00122CAF">
              <w:rPr>
                <w:rFonts w:ascii="David" w:hAnsi="David" w:cs="David"/>
                <w:sz w:val="20"/>
                <w:szCs w:val="20"/>
                <w:rtl/>
              </w:rPr>
              <w:t>מסמכי המכרז תוקנו בהתאם.</w:t>
            </w:r>
          </w:p>
        </w:tc>
      </w:tr>
      <w:tr w:rsidR="00FF48E6" w:rsidRPr="00122CAF" w:rsidTr="00B90772">
        <w:trPr>
          <w:trHeight w:val="1057"/>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7</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19</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4.2.3</w:t>
            </w:r>
          </w:p>
        </w:tc>
        <w:tc>
          <w:tcPr>
            <w:tcW w:w="3402"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במידה ויתווספו קידוחים האם מחיר הדוח (</w:t>
            </w:r>
            <w:r w:rsidRPr="00122CAF">
              <w:rPr>
                <w:rFonts w:ascii="David" w:hAnsi="David"/>
                <w:sz w:val="20"/>
                <w:szCs w:val="20"/>
              </w:rPr>
              <w:t>R</w:t>
            </w:r>
            <w:r w:rsidRPr="00122CAF">
              <w:rPr>
                <w:rFonts w:ascii="David" w:hAnsi="David"/>
                <w:sz w:val="20"/>
                <w:szCs w:val="20"/>
                <w:rtl/>
              </w:rPr>
              <w:t>) יגדל באופן יחסי? במידה ועומק הקידוחים יגדל האם מחיר הדוח (</w:t>
            </w:r>
            <w:r w:rsidRPr="00122CAF">
              <w:rPr>
                <w:rFonts w:ascii="David" w:hAnsi="David"/>
                <w:sz w:val="20"/>
                <w:szCs w:val="20"/>
              </w:rPr>
              <w:t>R</w:t>
            </w:r>
            <w:r w:rsidRPr="00122CAF">
              <w:rPr>
                <w:rFonts w:ascii="David" w:hAnsi="David"/>
                <w:sz w:val="20"/>
                <w:szCs w:val="20"/>
                <w:rtl/>
              </w:rPr>
              <w:t>) יגדל?</w:t>
            </w:r>
          </w:p>
        </w:tc>
        <w:tc>
          <w:tcPr>
            <w:tcW w:w="3144" w:type="dxa"/>
          </w:tcPr>
          <w:p w:rsidR="00FF48E6" w:rsidRPr="00122CAF" w:rsidRDefault="00FF48E6" w:rsidP="00FF48E6">
            <w:pPr>
              <w:pStyle w:val="ac"/>
              <w:numPr>
                <w:ilvl w:val="0"/>
                <w:numId w:val="16"/>
              </w:numPr>
              <w:spacing w:line="276" w:lineRule="auto"/>
              <w:jc w:val="both"/>
              <w:rPr>
                <w:rFonts w:ascii="David" w:hAnsi="David" w:cs="David"/>
                <w:sz w:val="20"/>
                <w:szCs w:val="20"/>
                <w:rtl/>
              </w:rPr>
            </w:pPr>
            <w:r w:rsidRPr="00122CAF">
              <w:rPr>
                <w:rFonts w:ascii="David" w:hAnsi="David" w:cs="David"/>
                <w:sz w:val="20"/>
                <w:szCs w:val="20"/>
                <w:rtl/>
              </w:rPr>
              <w:t>לא.</w:t>
            </w:r>
          </w:p>
        </w:tc>
      </w:tr>
      <w:tr w:rsidR="00FF48E6" w:rsidRPr="00122CAF" w:rsidTr="00B90772">
        <w:trPr>
          <w:trHeight w:val="1419"/>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8</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21</w:t>
            </w:r>
          </w:p>
        </w:tc>
        <w:tc>
          <w:tcPr>
            <w:tcW w:w="131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4.5</w:t>
            </w:r>
          </w:p>
        </w:tc>
        <w:tc>
          <w:tcPr>
            <w:tcW w:w="3402" w:type="dxa"/>
          </w:tcPr>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דרך הגישה לקידוח מספר 2 הינה קשה, ונדרשות עבודות עפר מסיביות לשם ביצועה. עפ"י הערכתנו נדרשים כלים כבדים דוגמת באגר עם פטיש, שופל וכן משאיות מצעים רבות על מנת להכשירה.</w:t>
            </w:r>
          </w:p>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 xml:space="preserve">אנו מבקשים כי </w:t>
            </w:r>
            <w:r w:rsidRPr="00122CAF">
              <w:rPr>
                <w:rFonts w:ascii="David" w:hAnsi="David"/>
                <w:b/>
                <w:bCs/>
                <w:sz w:val="20"/>
                <w:szCs w:val="20"/>
                <w:u w:val="single"/>
                <w:rtl/>
              </w:rPr>
              <w:t>אתם</w:t>
            </w:r>
            <w:r w:rsidRPr="00122CAF">
              <w:rPr>
                <w:rFonts w:ascii="David" w:hAnsi="David"/>
                <w:sz w:val="20"/>
                <w:szCs w:val="20"/>
                <w:rtl/>
              </w:rPr>
              <w:t xml:space="preserve"> תהיו אחראיים לביצוע הדרך. לחליפין מבקשים לדחות את מועד הגשת המכרז בשבועיים על מנת לאפשר קבלת הצעות מחיר מסודרות מקבלני עבודות עפר.</w:t>
            </w:r>
          </w:p>
        </w:tc>
        <w:tc>
          <w:tcPr>
            <w:tcW w:w="3144" w:type="dxa"/>
          </w:tcPr>
          <w:p w:rsidR="001407B5" w:rsidRPr="00122CAF" w:rsidRDefault="001407B5" w:rsidP="001407B5">
            <w:pPr>
              <w:pStyle w:val="ac"/>
              <w:numPr>
                <w:ilvl w:val="0"/>
                <w:numId w:val="19"/>
              </w:numPr>
              <w:spacing w:line="276" w:lineRule="auto"/>
              <w:jc w:val="both"/>
              <w:rPr>
                <w:rFonts w:ascii="David" w:hAnsi="David" w:cs="David"/>
                <w:sz w:val="20"/>
                <w:szCs w:val="20"/>
              </w:rPr>
            </w:pPr>
            <w:r w:rsidRPr="00122CAF">
              <w:rPr>
                <w:rFonts w:ascii="David" w:hAnsi="David" w:cs="David"/>
                <w:sz w:val="20"/>
                <w:szCs w:val="20"/>
                <w:rtl/>
              </w:rPr>
              <w:t>הבקשה נדחית.</w:t>
            </w:r>
          </w:p>
          <w:p w:rsidR="001407B5" w:rsidRPr="00122CAF" w:rsidRDefault="001407B5" w:rsidP="001407B5">
            <w:pPr>
              <w:pStyle w:val="ac"/>
              <w:numPr>
                <w:ilvl w:val="0"/>
                <w:numId w:val="19"/>
              </w:numPr>
              <w:spacing w:line="276" w:lineRule="auto"/>
              <w:jc w:val="both"/>
              <w:rPr>
                <w:rFonts w:ascii="David" w:hAnsi="David" w:cs="David"/>
                <w:sz w:val="20"/>
                <w:szCs w:val="20"/>
              </w:rPr>
            </w:pPr>
            <w:r w:rsidRPr="00122CAF">
              <w:rPr>
                <w:rFonts w:ascii="David" w:hAnsi="David" w:cs="David"/>
                <w:sz w:val="20"/>
                <w:szCs w:val="20"/>
                <w:rtl/>
              </w:rPr>
              <w:t>מיקום קידוח מס' 2 נדון בסיור הקבלנים וסוכם על הסטטתו, ממגוון סיבות, כ-100 מטר דרומה על תוואי הדרך הקיימת.</w:t>
            </w:r>
          </w:p>
          <w:p w:rsidR="00FF48E6" w:rsidRPr="00122CAF" w:rsidRDefault="00FF48E6" w:rsidP="001407B5">
            <w:pPr>
              <w:spacing w:line="276" w:lineRule="auto"/>
              <w:jc w:val="both"/>
              <w:rPr>
                <w:rFonts w:ascii="David" w:hAnsi="David"/>
                <w:sz w:val="20"/>
                <w:szCs w:val="20"/>
                <w:rtl/>
              </w:rPr>
            </w:pPr>
          </w:p>
        </w:tc>
      </w:tr>
      <w:tr w:rsidR="00FF48E6" w:rsidRPr="00122CAF" w:rsidTr="00B90772">
        <w:trPr>
          <w:trHeight w:val="1419"/>
          <w:jc w:val="center"/>
        </w:trPr>
        <w:tc>
          <w:tcPr>
            <w:tcW w:w="573" w:type="dxa"/>
          </w:tcPr>
          <w:p w:rsidR="00FF48E6" w:rsidRPr="00122CAF" w:rsidRDefault="00FF48E6" w:rsidP="00FF48E6">
            <w:pPr>
              <w:rPr>
                <w:rFonts w:ascii="David" w:hAnsi="David"/>
                <w:sz w:val="20"/>
                <w:szCs w:val="20"/>
              </w:rPr>
            </w:pPr>
            <w:r w:rsidRPr="00122CAF">
              <w:rPr>
                <w:rFonts w:ascii="David" w:hAnsi="David"/>
                <w:sz w:val="20"/>
                <w:szCs w:val="20"/>
                <w:rtl/>
              </w:rPr>
              <w:t>9</w:t>
            </w:r>
          </w:p>
        </w:tc>
        <w:tc>
          <w:tcPr>
            <w:tcW w:w="1134"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22</w:t>
            </w:r>
          </w:p>
        </w:tc>
        <w:tc>
          <w:tcPr>
            <w:tcW w:w="1314" w:type="dxa"/>
          </w:tcPr>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5.1.3</w:t>
            </w:r>
          </w:p>
          <w:p w:rsidR="00FF48E6" w:rsidRPr="00122CAF" w:rsidRDefault="00FF48E6" w:rsidP="00FF48E6">
            <w:pPr>
              <w:tabs>
                <w:tab w:val="left" w:pos="8617"/>
              </w:tabs>
              <w:spacing w:line="360" w:lineRule="auto"/>
              <w:rPr>
                <w:rFonts w:ascii="David" w:hAnsi="David"/>
                <w:sz w:val="20"/>
                <w:szCs w:val="20"/>
                <w:rtl/>
              </w:rPr>
            </w:pPr>
            <w:r w:rsidRPr="00122CAF">
              <w:rPr>
                <w:rFonts w:ascii="David" w:hAnsi="David"/>
                <w:sz w:val="20"/>
                <w:szCs w:val="20"/>
                <w:rtl/>
              </w:rPr>
              <w:t>5.1.4</w:t>
            </w:r>
          </w:p>
          <w:p w:rsidR="00FF48E6" w:rsidRPr="00122CAF" w:rsidRDefault="00FF48E6" w:rsidP="00FF48E6">
            <w:pPr>
              <w:spacing w:line="360" w:lineRule="auto"/>
              <w:rPr>
                <w:rFonts w:ascii="David" w:hAnsi="David"/>
                <w:sz w:val="20"/>
                <w:szCs w:val="20"/>
                <w:rtl/>
              </w:rPr>
            </w:pPr>
            <w:r w:rsidRPr="00122CAF">
              <w:rPr>
                <w:rFonts w:ascii="David" w:hAnsi="David"/>
                <w:sz w:val="20"/>
                <w:szCs w:val="20"/>
                <w:rtl/>
              </w:rPr>
              <w:t>2.1.4</w:t>
            </w:r>
          </w:p>
        </w:tc>
        <w:tc>
          <w:tcPr>
            <w:tcW w:w="3402" w:type="dxa"/>
          </w:tcPr>
          <w:p w:rsidR="00FF48E6" w:rsidRPr="00122CAF" w:rsidRDefault="00FF48E6" w:rsidP="00FF48E6">
            <w:pPr>
              <w:spacing w:line="360" w:lineRule="auto"/>
              <w:rPr>
                <w:rFonts w:ascii="David" w:hAnsi="David"/>
                <w:sz w:val="20"/>
                <w:szCs w:val="20"/>
                <w:rtl/>
              </w:rPr>
            </w:pPr>
            <w:r w:rsidRPr="00122CAF">
              <w:rPr>
                <w:rFonts w:ascii="David" w:hAnsi="David"/>
                <w:sz w:val="20"/>
                <w:szCs w:val="20"/>
                <w:rtl/>
              </w:rPr>
              <w:t>בשל הקושי להשיג מגרסה חצי תעשייתית לגריסת הגלעינים (למיטב ידיעתנו קיימת אחת בישראל) מבקשים הנחיה ברורה באיזה מגרסה להשתמש. מבקשים לא לקבל הפניה לתקן אלא תשובה פרקטית.</w:t>
            </w:r>
          </w:p>
        </w:tc>
        <w:tc>
          <w:tcPr>
            <w:tcW w:w="3144" w:type="dxa"/>
          </w:tcPr>
          <w:p w:rsidR="001407B5" w:rsidRPr="00122CAF" w:rsidRDefault="001407B5" w:rsidP="001407B5">
            <w:pPr>
              <w:pStyle w:val="ac"/>
              <w:numPr>
                <w:ilvl w:val="0"/>
                <w:numId w:val="20"/>
              </w:numPr>
              <w:spacing w:line="276" w:lineRule="auto"/>
              <w:jc w:val="both"/>
              <w:rPr>
                <w:rFonts w:ascii="David" w:hAnsi="David" w:cs="David"/>
                <w:sz w:val="20"/>
                <w:szCs w:val="20"/>
              </w:rPr>
            </w:pPr>
            <w:r w:rsidRPr="00122CAF">
              <w:rPr>
                <w:rFonts w:ascii="David" w:hAnsi="David" w:cs="David"/>
                <w:sz w:val="20"/>
                <w:szCs w:val="20"/>
                <w:rtl/>
              </w:rPr>
              <w:t>הבקשה נדחית.</w:t>
            </w:r>
          </w:p>
          <w:p w:rsidR="001407B5" w:rsidRPr="00122CAF" w:rsidRDefault="001407B5" w:rsidP="001407B5">
            <w:pPr>
              <w:pStyle w:val="ac"/>
              <w:numPr>
                <w:ilvl w:val="0"/>
                <w:numId w:val="20"/>
              </w:numPr>
              <w:spacing w:line="276" w:lineRule="auto"/>
              <w:jc w:val="both"/>
              <w:rPr>
                <w:rFonts w:ascii="David" w:hAnsi="David" w:cs="David"/>
                <w:sz w:val="20"/>
                <w:szCs w:val="20"/>
              </w:rPr>
            </w:pPr>
            <w:r w:rsidRPr="00122CAF">
              <w:rPr>
                <w:rFonts w:ascii="David" w:hAnsi="David" w:cs="David"/>
                <w:sz w:val="20"/>
                <w:szCs w:val="20"/>
                <w:rtl/>
              </w:rPr>
              <w:t xml:space="preserve">כל תיאום וכל נושא תפעולי הנחוץ לצורכי ביצוע הסקר נמצא באחריות הקבלן. </w:t>
            </w:r>
          </w:p>
          <w:p w:rsidR="00FF48E6" w:rsidRPr="00122CAF" w:rsidRDefault="00FF48E6" w:rsidP="00FF48E6">
            <w:pPr>
              <w:spacing w:line="360" w:lineRule="auto"/>
              <w:rPr>
                <w:rFonts w:ascii="David" w:hAnsi="David"/>
                <w:sz w:val="20"/>
                <w:szCs w:val="20"/>
                <w:rtl/>
              </w:rPr>
            </w:pP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10</w:t>
            </w:r>
          </w:p>
        </w:tc>
        <w:tc>
          <w:tcPr>
            <w:tcW w:w="1134" w:type="dxa"/>
          </w:tcPr>
          <w:p w:rsidR="00FF48E6" w:rsidRPr="003F047D" w:rsidRDefault="00FF48E6" w:rsidP="00FF48E6">
            <w:pPr>
              <w:spacing w:line="360" w:lineRule="auto"/>
              <w:rPr>
                <w:rFonts w:ascii="David" w:hAnsi="David"/>
                <w:sz w:val="20"/>
                <w:szCs w:val="20"/>
                <w:rtl/>
              </w:rPr>
            </w:pP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כללי</w:t>
            </w:r>
          </w:p>
        </w:tc>
        <w:tc>
          <w:tcPr>
            <w:tcW w:w="3402"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במידה ויתבצעו מספר קידוחים במקביל- מבקשים הבהרה האם נדרש גיאולוג אתר לכל אחד מהקידוחים.</w:t>
            </w:r>
          </w:p>
        </w:tc>
        <w:tc>
          <w:tcPr>
            <w:tcW w:w="3144" w:type="dxa"/>
          </w:tcPr>
          <w:p w:rsidR="001407B5" w:rsidRPr="003F047D" w:rsidRDefault="001407B5" w:rsidP="001407B5">
            <w:pPr>
              <w:pStyle w:val="ac"/>
              <w:numPr>
                <w:ilvl w:val="0"/>
                <w:numId w:val="21"/>
              </w:numPr>
              <w:spacing w:line="276" w:lineRule="auto"/>
              <w:jc w:val="both"/>
              <w:rPr>
                <w:rFonts w:ascii="David" w:hAnsi="David" w:cs="David"/>
                <w:sz w:val="20"/>
                <w:szCs w:val="20"/>
              </w:rPr>
            </w:pPr>
            <w:r w:rsidRPr="003F047D">
              <w:rPr>
                <w:rFonts w:ascii="David" w:hAnsi="David" w:cs="David"/>
                <w:sz w:val="20"/>
                <w:szCs w:val="20"/>
                <w:rtl/>
              </w:rPr>
              <w:t xml:space="preserve">משרד האנרגיה פרסם 3 מכרזים לסקרים גיאולוגיים. העבודות לביצוע סקרים אלו צפויות להיערך במקביל. </w:t>
            </w:r>
          </w:p>
          <w:p w:rsidR="001407B5" w:rsidRPr="003F047D" w:rsidRDefault="001407B5" w:rsidP="001407B5">
            <w:pPr>
              <w:pStyle w:val="ac"/>
              <w:numPr>
                <w:ilvl w:val="0"/>
                <w:numId w:val="21"/>
              </w:numPr>
              <w:spacing w:line="276" w:lineRule="auto"/>
              <w:jc w:val="both"/>
              <w:rPr>
                <w:rFonts w:ascii="David" w:hAnsi="David" w:cs="David"/>
                <w:sz w:val="20"/>
                <w:szCs w:val="20"/>
              </w:rPr>
            </w:pPr>
            <w:r w:rsidRPr="003F047D">
              <w:rPr>
                <w:rFonts w:ascii="David" w:hAnsi="David" w:cs="David"/>
                <w:sz w:val="20"/>
                <w:szCs w:val="20"/>
                <w:rtl/>
              </w:rPr>
              <w:t>לפי כך, מומלץ כי לכל מכרז יוצע גיאולוג אתר אחד.</w:t>
            </w:r>
          </w:p>
          <w:p w:rsidR="00FF48E6" w:rsidRPr="003F047D" w:rsidRDefault="001407B5" w:rsidP="001407B5">
            <w:pPr>
              <w:pStyle w:val="ac"/>
              <w:numPr>
                <w:ilvl w:val="0"/>
                <w:numId w:val="21"/>
              </w:numPr>
              <w:spacing w:line="276" w:lineRule="auto"/>
              <w:jc w:val="both"/>
              <w:rPr>
                <w:rFonts w:ascii="David" w:hAnsi="David" w:cs="David"/>
                <w:sz w:val="20"/>
                <w:szCs w:val="20"/>
                <w:rtl/>
              </w:rPr>
            </w:pPr>
            <w:r w:rsidRPr="003F047D">
              <w:rPr>
                <w:rFonts w:ascii="David" w:hAnsi="David" w:cs="David"/>
                <w:sz w:val="20"/>
                <w:szCs w:val="20"/>
                <w:rtl/>
              </w:rPr>
              <w:t xml:space="preserve">יוער כי ככל שמציע יציע אותו גיאולוג אתר ליותר מסקר אחד שיקודמו במקביל, המשרד לא יאשר גיאולוג אתר חלופי. ככל שיהיו עיכובים בעבודות הסקר שיחרגו מהמועדים המנויים בסעיף 7.7–"סטייה מלוח הזמנים", המציע יהיה צפוי לקנס.  </w:t>
            </w: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11</w:t>
            </w:r>
          </w:p>
        </w:tc>
        <w:tc>
          <w:tcPr>
            <w:tcW w:w="1134" w:type="dxa"/>
          </w:tcPr>
          <w:p w:rsidR="00FF48E6" w:rsidRPr="003F047D" w:rsidRDefault="00FF48E6" w:rsidP="00FF48E6">
            <w:pPr>
              <w:spacing w:line="360" w:lineRule="auto"/>
              <w:rPr>
                <w:rFonts w:ascii="David" w:hAnsi="David"/>
                <w:sz w:val="20"/>
                <w:szCs w:val="20"/>
                <w:rtl/>
              </w:rPr>
            </w:pP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כללי</w:t>
            </w:r>
          </w:p>
        </w:tc>
        <w:tc>
          <w:tcPr>
            <w:tcW w:w="3402" w:type="dxa"/>
          </w:tcPr>
          <w:p w:rsidR="00FF48E6" w:rsidRPr="003F047D" w:rsidRDefault="00FF48E6" w:rsidP="00FF48E6">
            <w:pPr>
              <w:tabs>
                <w:tab w:val="left" w:pos="8617"/>
              </w:tabs>
              <w:spacing w:line="360" w:lineRule="auto"/>
              <w:rPr>
                <w:rFonts w:ascii="David" w:hAnsi="David"/>
                <w:sz w:val="20"/>
                <w:szCs w:val="20"/>
                <w:rtl/>
              </w:rPr>
            </w:pPr>
            <w:r w:rsidRPr="003F047D">
              <w:rPr>
                <w:rFonts w:ascii="David" w:hAnsi="David"/>
                <w:sz w:val="20"/>
                <w:szCs w:val="20"/>
                <w:rtl/>
              </w:rPr>
              <w:t>משרדי ממשלה רבים (למשל משרד הבטחון)</w:t>
            </w:r>
            <w:r w:rsidRPr="003F047D">
              <w:rPr>
                <w:rFonts w:ascii="David" w:hAnsi="David"/>
                <w:sz w:val="20"/>
                <w:szCs w:val="20"/>
              </w:rPr>
              <w:t xml:space="preserve"> </w:t>
            </w:r>
            <w:r w:rsidRPr="003F047D">
              <w:rPr>
                <w:rFonts w:ascii="David" w:hAnsi="David"/>
                <w:sz w:val="20"/>
                <w:szCs w:val="20"/>
                <w:rtl/>
              </w:rPr>
              <w:t xml:space="preserve">דורשים מערכת ניהול איכות </w:t>
            </w:r>
            <w:r w:rsidRPr="003F047D">
              <w:rPr>
                <w:rFonts w:ascii="David" w:hAnsi="David"/>
                <w:sz w:val="20"/>
                <w:szCs w:val="20"/>
              </w:rPr>
              <w:t>ISO-9000</w:t>
            </w:r>
            <w:r w:rsidRPr="003F047D">
              <w:rPr>
                <w:rFonts w:ascii="David" w:hAnsi="David"/>
                <w:sz w:val="20"/>
                <w:szCs w:val="20"/>
                <w:rtl/>
              </w:rPr>
              <w:t xml:space="preserve"> כתנאי סף לעבודה עבור המשרד.</w:t>
            </w:r>
          </w:p>
          <w:p w:rsidR="00FF48E6" w:rsidRPr="003F047D" w:rsidRDefault="00FF48E6" w:rsidP="00FF48E6">
            <w:pPr>
              <w:spacing w:line="360" w:lineRule="auto"/>
              <w:rPr>
                <w:rFonts w:ascii="David" w:hAnsi="David"/>
                <w:sz w:val="20"/>
                <w:szCs w:val="20"/>
                <w:rtl/>
              </w:rPr>
            </w:pPr>
            <w:r w:rsidRPr="003F047D">
              <w:rPr>
                <w:rFonts w:ascii="David" w:hAnsi="David"/>
                <w:sz w:val="20"/>
                <w:szCs w:val="20"/>
                <w:rtl/>
              </w:rPr>
              <w:t>אנו מבקשים להחיל תנאי זה על מכרזי יחידת המכרות או לפחות להתחשב בקיומו בניקוד האיכות.</w:t>
            </w:r>
          </w:p>
        </w:tc>
        <w:tc>
          <w:tcPr>
            <w:tcW w:w="3144" w:type="dxa"/>
          </w:tcPr>
          <w:p w:rsidR="00B90772" w:rsidRPr="003F047D" w:rsidRDefault="00B90772" w:rsidP="00B90772">
            <w:pPr>
              <w:pStyle w:val="ac"/>
              <w:numPr>
                <w:ilvl w:val="0"/>
                <w:numId w:val="29"/>
              </w:numPr>
              <w:spacing w:line="276" w:lineRule="auto"/>
              <w:jc w:val="both"/>
              <w:rPr>
                <w:rFonts w:ascii="David" w:hAnsi="David" w:cs="David"/>
                <w:sz w:val="20"/>
                <w:szCs w:val="20"/>
              </w:rPr>
            </w:pPr>
            <w:r w:rsidRPr="003F047D">
              <w:rPr>
                <w:rFonts w:ascii="David" w:hAnsi="David" w:cs="David"/>
                <w:sz w:val="20"/>
                <w:szCs w:val="20"/>
                <w:rtl/>
              </w:rPr>
              <w:t>הבקשה נדחית.</w:t>
            </w:r>
          </w:p>
          <w:p w:rsidR="00FF48E6" w:rsidRPr="003F047D" w:rsidRDefault="00FF48E6" w:rsidP="00FF48E6">
            <w:pPr>
              <w:spacing w:line="360" w:lineRule="auto"/>
              <w:rPr>
                <w:rFonts w:ascii="David" w:hAnsi="David"/>
                <w:sz w:val="20"/>
                <w:szCs w:val="20"/>
                <w:rtl/>
              </w:rPr>
            </w:pP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12</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18</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4.2</w:t>
            </w:r>
          </w:p>
        </w:tc>
        <w:tc>
          <w:tcPr>
            <w:tcW w:w="3402" w:type="dxa"/>
          </w:tcPr>
          <w:p w:rsidR="00FF48E6" w:rsidRPr="003F047D" w:rsidRDefault="00FF48E6" w:rsidP="00FF48E6">
            <w:pPr>
              <w:tabs>
                <w:tab w:val="left" w:pos="8617"/>
              </w:tabs>
              <w:spacing w:line="360" w:lineRule="auto"/>
              <w:rPr>
                <w:rFonts w:ascii="David" w:hAnsi="David"/>
                <w:sz w:val="20"/>
                <w:szCs w:val="20"/>
                <w:rtl/>
              </w:rPr>
            </w:pPr>
            <w:r w:rsidRPr="003F047D">
              <w:rPr>
                <w:rFonts w:ascii="David" w:hAnsi="David"/>
                <w:sz w:val="20"/>
                <w:szCs w:val="20"/>
                <w:rtl/>
              </w:rPr>
              <w:t>מבקשים נ.צ. מעודכן של קידוח ק-2 לאחר הזזה.</w:t>
            </w:r>
          </w:p>
        </w:tc>
        <w:tc>
          <w:tcPr>
            <w:tcW w:w="3144" w:type="dxa"/>
          </w:tcPr>
          <w:p w:rsidR="001407B5" w:rsidRPr="003F047D" w:rsidRDefault="001407B5" w:rsidP="001407B5">
            <w:pPr>
              <w:pStyle w:val="ac"/>
              <w:numPr>
                <w:ilvl w:val="0"/>
                <w:numId w:val="22"/>
              </w:numPr>
              <w:spacing w:line="276" w:lineRule="auto"/>
              <w:jc w:val="both"/>
              <w:rPr>
                <w:rFonts w:ascii="David" w:hAnsi="David" w:cs="David"/>
                <w:sz w:val="20"/>
                <w:szCs w:val="20"/>
              </w:rPr>
            </w:pPr>
            <w:r w:rsidRPr="003F047D">
              <w:rPr>
                <w:rFonts w:ascii="David" w:hAnsi="David" w:cs="David"/>
                <w:sz w:val="20"/>
                <w:szCs w:val="20"/>
                <w:rtl/>
              </w:rPr>
              <w:t>מיקום קידוח מס' 2 נדון בסיור הקבלנים וסוכם על הסטטתו, ממגוון סיבות, כ-100 מטר דרומה על תוואי הדרך הקיימת.</w:t>
            </w:r>
          </w:p>
          <w:p w:rsidR="00FF48E6" w:rsidRPr="003F047D" w:rsidRDefault="001407B5" w:rsidP="001407B5">
            <w:pPr>
              <w:pStyle w:val="ac"/>
              <w:numPr>
                <w:ilvl w:val="0"/>
                <w:numId w:val="22"/>
              </w:numPr>
              <w:spacing w:line="276" w:lineRule="auto"/>
              <w:jc w:val="both"/>
              <w:rPr>
                <w:rFonts w:ascii="David" w:hAnsi="David" w:cs="David"/>
                <w:sz w:val="20"/>
                <w:szCs w:val="20"/>
                <w:rtl/>
              </w:rPr>
            </w:pPr>
            <w:r w:rsidRPr="003F047D">
              <w:rPr>
                <w:rFonts w:ascii="David" w:hAnsi="David" w:cs="David"/>
                <w:sz w:val="20"/>
                <w:szCs w:val="20"/>
                <w:rtl/>
              </w:rPr>
              <w:t>מסמכי המכרז תוקנו בהתאם.</w:t>
            </w:r>
          </w:p>
        </w:tc>
      </w:tr>
      <w:tr w:rsidR="00FF48E6" w:rsidRPr="00122CAF" w:rsidTr="00CF369A">
        <w:trPr>
          <w:trHeight w:val="983"/>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lastRenderedPageBreak/>
              <w:t>13</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61</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shd w:val="clear" w:color="auto" w:fill="FFFFFF"/>
                <w:rtl/>
              </w:rPr>
              <w:t>פרק ג' סעיף קטן 1</w:t>
            </w:r>
          </w:p>
        </w:tc>
        <w:tc>
          <w:tcPr>
            <w:tcW w:w="3402" w:type="dxa"/>
          </w:tcPr>
          <w:p w:rsidR="00FF48E6" w:rsidRPr="006F2EE6" w:rsidRDefault="00FF48E6" w:rsidP="006F2EE6">
            <w:pPr>
              <w:spacing w:line="276" w:lineRule="auto"/>
              <w:jc w:val="both"/>
              <w:rPr>
                <w:rFonts w:ascii="David" w:hAnsi="David"/>
                <w:sz w:val="20"/>
                <w:szCs w:val="20"/>
                <w:rtl/>
              </w:rPr>
            </w:pPr>
            <w:r w:rsidRPr="006F2EE6">
              <w:rPr>
                <w:rFonts w:ascii="David" w:hAnsi="David"/>
                <w:sz w:val="20"/>
                <w:szCs w:val="20"/>
                <w:rtl/>
              </w:rPr>
              <w:t>"הרחבה לתקופת אחזקה מורחבת של</w:t>
            </w:r>
            <w:r w:rsidR="006F2EE6">
              <w:rPr>
                <w:rFonts w:ascii="David" w:hAnsi="David" w:hint="cs"/>
                <w:sz w:val="20"/>
                <w:szCs w:val="20"/>
                <w:rtl/>
              </w:rPr>
              <w:t xml:space="preserve"> 24</w:t>
            </w:r>
            <w:r w:rsidRPr="006F2EE6">
              <w:rPr>
                <w:rFonts w:ascii="David" w:hAnsi="David"/>
                <w:sz w:val="20"/>
                <w:szCs w:val="20"/>
                <w:rtl/>
              </w:rPr>
              <w:t xml:space="preserve"> חודש לאחר סיום עבודות"- מה המשמעות ,איזה אחזקה? כנ"ל מצוין גם בדף 35 "הפוליסה תכלול", סעיף קטן 1.</w:t>
            </w:r>
          </w:p>
        </w:tc>
        <w:tc>
          <w:tcPr>
            <w:tcW w:w="3144" w:type="dxa"/>
          </w:tcPr>
          <w:p w:rsidR="009D62FD" w:rsidRDefault="009D62FD" w:rsidP="009D62FD">
            <w:pPr>
              <w:pStyle w:val="ac"/>
              <w:numPr>
                <w:ilvl w:val="0"/>
                <w:numId w:val="37"/>
              </w:numPr>
              <w:spacing w:line="276" w:lineRule="auto"/>
              <w:jc w:val="both"/>
              <w:rPr>
                <w:rFonts w:ascii="David" w:hAnsi="David" w:cs="David"/>
                <w:sz w:val="20"/>
                <w:szCs w:val="20"/>
              </w:rPr>
            </w:pPr>
            <w:r w:rsidRPr="006F2EE6">
              <w:rPr>
                <w:rFonts w:ascii="David" w:hAnsi="David" w:cs="David" w:hint="cs"/>
                <w:sz w:val="20"/>
                <w:szCs w:val="20"/>
                <w:rtl/>
              </w:rPr>
              <w:t>דרישה סטנדר</w:t>
            </w:r>
            <w:r>
              <w:rPr>
                <w:rFonts w:ascii="David" w:hAnsi="David" w:cs="David" w:hint="cs"/>
                <w:sz w:val="20"/>
                <w:szCs w:val="20"/>
                <w:rtl/>
              </w:rPr>
              <w:t>טית בפוליסות ביטוח</w:t>
            </w:r>
            <w:r w:rsidRPr="006F2EE6">
              <w:rPr>
                <w:rFonts w:ascii="David" w:hAnsi="David" w:cs="David" w:hint="cs"/>
                <w:sz w:val="20"/>
                <w:szCs w:val="20"/>
                <w:rtl/>
              </w:rPr>
              <w:t xml:space="preserve">. </w:t>
            </w:r>
          </w:p>
          <w:p w:rsidR="00FF48E6" w:rsidRPr="00CF369A" w:rsidRDefault="009D62FD" w:rsidP="009D62FD">
            <w:pPr>
              <w:pStyle w:val="ac"/>
              <w:numPr>
                <w:ilvl w:val="0"/>
                <w:numId w:val="37"/>
              </w:numPr>
              <w:spacing w:line="276" w:lineRule="auto"/>
              <w:jc w:val="both"/>
              <w:rPr>
                <w:rFonts w:ascii="David" w:hAnsi="David" w:cs="David"/>
                <w:sz w:val="20"/>
                <w:szCs w:val="20"/>
                <w:rtl/>
              </w:rPr>
            </w:pPr>
            <w:r w:rsidRPr="00D61515">
              <w:rPr>
                <w:rFonts w:ascii="David" w:hAnsi="David" w:cs="David" w:hint="cs"/>
                <w:sz w:val="20"/>
                <w:szCs w:val="20"/>
                <w:rtl/>
              </w:rPr>
              <w:t>תקופת האחזקה מ</w:t>
            </w:r>
            <w:r w:rsidRPr="00D61515">
              <w:rPr>
                <w:rFonts w:ascii="David" w:hAnsi="David" w:cs="David"/>
                <w:sz w:val="20"/>
                <w:szCs w:val="20"/>
                <w:rtl/>
              </w:rPr>
              <w:t>כסה</w:t>
            </w:r>
            <w:r w:rsidRPr="00D61515">
              <w:rPr>
                <w:rFonts w:ascii="David" w:hAnsi="David" w:cs="David" w:hint="cs"/>
                <w:sz w:val="20"/>
                <w:szCs w:val="20"/>
                <w:rtl/>
              </w:rPr>
              <w:t xml:space="preserve"> גם </w:t>
            </w:r>
            <w:r w:rsidRPr="00D61515">
              <w:rPr>
                <w:rFonts w:ascii="David" w:hAnsi="David" w:cs="David"/>
                <w:sz w:val="20"/>
                <w:szCs w:val="20"/>
                <w:rtl/>
              </w:rPr>
              <w:t>נזקים שארעו בתקופת ה</w:t>
            </w:r>
            <w:r w:rsidRPr="00D61515">
              <w:rPr>
                <w:rFonts w:ascii="David" w:hAnsi="David" w:cs="David" w:hint="cs"/>
                <w:sz w:val="20"/>
                <w:szCs w:val="20"/>
                <w:rtl/>
              </w:rPr>
              <w:t>עבודות</w:t>
            </w:r>
            <w:r w:rsidRPr="00D61515">
              <w:rPr>
                <w:rFonts w:ascii="David" w:hAnsi="David" w:cs="David"/>
                <w:sz w:val="20"/>
                <w:szCs w:val="20"/>
                <w:rtl/>
              </w:rPr>
              <w:t xml:space="preserve"> אך התגלו בתקופ</w:t>
            </w:r>
            <w:r w:rsidRPr="00D61515">
              <w:rPr>
                <w:rFonts w:ascii="David" w:hAnsi="David" w:cs="David" w:hint="cs"/>
                <w:sz w:val="20"/>
                <w:szCs w:val="20"/>
                <w:rtl/>
              </w:rPr>
              <w:t>ה שלאחר תום העבודות.</w:t>
            </w: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14</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67-75, 59-61</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נספח יט, נספח יד</w:t>
            </w:r>
          </w:p>
        </w:tc>
        <w:tc>
          <w:tcPr>
            <w:tcW w:w="3402" w:type="dxa"/>
          </w:tcPr>
          <w:p w:rsidR="00FF48E6" w:rsidRPr="003F047D" w:rsidRDefault="00FF48E6" w:rsidP="00FF48E6">
            <w:pPr>
              <w:shd w:val="clear" w:color="auto" w:fill="FFFFFF"/>
              <w:rPr>
                <w:rFonts w:ascii="David" w:hAnsi="David"/>
                <w:sz w:val="20"/>
                <w:szCs w:val="20"/>
                <w:rtl/>
              </w:rPr>
            </w:pPr>
            <w:r w:rsidRPr="003F047D">
              <w:rPr>
                <w:rFonts w:ascii="David" w:hAnsi="David"/>
                <w:sz w:val="20"/>
                <w:szCs w:val="20"/>
                <w:shd w:val="clear" w:color="auto" w:fill="FFFFFF"/>
                <w:rtl/>
              </w:rPr>
              <w:t>האם דרישות משרד הביטחון להתחייבות וביטוחים המופיעות במכרז הן עדכניות וסופיות</w:t>
            </w:r>
            <w:r w:rsidRPr="003F047D">
              <w:rPr>
                <w:rFonts w:ascii="David" w:hAnsi="David"/>
                <w:sz w:val="20"/>
                <w:szCs w:val="20"/>
                <w:rtl/>
              </w:rPr>
              <w:t>?</w:t>
            </w:r>
          </w:p>
        </w:tc>
        <w:tc>
          <w:tcPr>
            <w:tcW w:w="3144" w:type="dxa"/>
          </w:tcPr>
          <w:p w:rsidR="00FF48E6" w:rsidRPr="003F047D" w:rsidRDefault="009D62FD" w:rsidP="001407B5">
            <w:pPr>
              <w:pStyle w:val="ac"/>
              <w:numPr>
                <w:ilvl w:val="0"/>
                <w:numId w:val="23"/>
              </w:numPr>
              <w:spacing w:line="360" w:lineRule="auto"/>
              <w:rPr>
                <w:rFonts w:ascii="David" w:hAnsi="David" w:cs="David"/>
                <w:sz w:val="20"/>
                <w:szCs w:val="20"/>
                <w:rtl/>
              </w:rPr>
            </w:pPr>
            <w:r w:rsidRPr="009F4EBD">
              <w:rPr>
                <w:rFonts w:ascii="David" w:hAnsi="David" w:cs="David"/>
                <w:sz w:val="20"/>
                <w:szCs w:val="20"/>
                <w:rtl/>
              </w:rPr>
              <w:t>לפי הידוע לנו במועד זה אלו הנוסחים המאושרים</w:t>
            </w:r>
            <w:r>
              <w:rPr>
                <w:rFonts w:ascii="David" w:hAnsi="David" w:cs="David" w:hint="cs"/>
                <w:sz w:val="20"/>
                <w:szCs w:val="20"/>
                <w:rtl/>
              </w:rPr>
              <w:t>.</w:t>
            </w: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15</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23</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7.3</w:t>
            </w:r>
          </w:p>
        </w:tc>
        <w:tc>
          <w:tcPr>
            <w:tcW w:w="3402" w:type="dxa"/>
          </w:tcPr>
          <w:p w:rsidR="00FF48E6" w:rsidRPr="003F047D" w:rsidRDefault="00FF48E6" w:rsidP="00FF48E6">
            <w:pPr>
              <w:shd w:val="clear" w:color="auto" w:fill="FFFFFF"/>
              <w:rPr>
                <w:rFonts w:ascii="David" w:hAnsi="David"/>
                <w:sz w:val="20"/>
                <w:szCs w:val="20"/>
                <w:shd w:val="clear" w:color="auto" w:fill="FFFFFF"/>
              </w:rPr>
            </w:pPr>
            <w:r w:rsidRPr="003F047D">
              <w:rPr>
                <w:rFonts w:ascii="David" w:hAnsi="David"/>
                <w:sz w:val="20"/>
                <w:szCs w:val="20"/>
                <w:shd w:val="clear" w:color="auto" w:fill="FFFFFF"/>
                <w:rtl/>
              </w:rPr>
              <w:t>מבקשים הוספת/שינוי אבני דרך לתשלום כך שניתן להגיש חשבונות מיד עם השלמת עבודות קדיחה (100%), השלמת בדיקות מעבדה והשלמת דו"ח סופי.</w:t>
            </w:r>
          </w:p>
        </w:tc>
        <w:tc>
          <w:tcPr>
            <w:tcW w:w="3144" w:type="dxa"/>
          </w:tcPr>
          <w:p w:rsidR="00FF48E6" w:rsidRPr="003F047D" w:rsidRDefault="001407B5" w:rsidP="00FF48E6">
            <w:pPr>
              <w:spacing w:line="360" w:lineRule="auto"/>
              <w:rPr>
                <w:rFonts w:ascii="David" w:hAnsi="David"/>
                <w:sz w:val="20"/>
                <w:szCs w:val="20"/>
                <w:rtl/>
              </w:rPr>
            </w:pPr>
            <w:r w:rsidRPr="003F047D">
              <w:rPr>
                <w:rFonts w:ascii="David" w:hAnsi="David"/>
                <w:sz w:val="20"/>
                <w:szCs w:val="20"/>
                <w:rtl/>
              </w:rPr>
              <w:t>הבקשה נדחית.</w:t>
            </w: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16</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5</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2.2.2</w:t>
            </w:r>
          </w:p>
        </w:tc>
        <w:tc>
          <w:tcPr>
            <w:tcW w:w="3402" w:type="dxa"/>
          </w:tcPr>
          <w:p w:rsidR="00FF48E6" w:rsidRPr="003F047D" w:rsidRDefault="00FF48E6" w:rsidP="00FF48E6">
            <w:pPr>
              <w:shd w:val="clear" w:color="auto" w:fill="FFFFFF"/>
              <w:rPr>
                <w:rFonts w:ascii="David" w:hAnsi="David"/>
                <w:sz w:val="20"/>
                <w:szCs w:val="20"/>
                <w:shd w:val="clear" w:color="auto" w:fill="FFFFFF"/>
                <w:rtl/>
              </w:rPr>
            </w:pPr>
            <w:r w:rsidRPr="003F047D">
              <w:rPr>
                <w:rStyle w:val="af"/>
                <w:rFonts w:ascii="David" w:hAnsi="David"/>
                <w:sz w:val="20"/>
                <w:szCs w:val="20"/>
                <w:rtl/>
                <w:lang w:eastAsia="he-IL"/>
              </w:rPr>
              <w:t>מ</w:t>
            </w:r>
            <w:r w:rsidRPr="003F047D">
              <w:rPr>
                <w:rFonts w:ascii="David" w:hAnsi="David"/>
                <w:sz w:val="20"/>
                <w:szCs w:val="20"/>
                <w:rtl/>
              </w:rPr>
              <w:t>ה הכונה בדרישה לניסיון ב"סקרים גיאולוגיים"? שכן על חברת הקידוחים לעמוד בדרישות המפרט הטכני לביצוע הקידוחים במכרז, הזהה לכל חקירה גיאוטכנית של חתך גיאולוגי לפרויקט בסביבה סלעית?</w:t>
            </w:r>
          </w:p>
        </w:tc>
        <w:tc>
          <w:tcPr>
            <w:tcW w:w="3144" w:type="dxa"/>
          </w:tcPr>
          <w:p w:rsidR="00122CAF" w:rsidRPr="003F047D" w:rsidRDefault="00122CAF" w:rsidP="00122CAF">
            <w:pPr>
              <w:pStyle w:val="ac"/>
              <w:numPr>
                <w:ilvl w:val="0"/>
                <w:numId w:val="24"/>
              </w:numPr>
              <w:spacing w:line="276" w:lineRule="auto"/>
              <w:jc w:val="both"/>
              <w:rPr>
                <w:rFonts w:ascii="David" w:hAnsi="David" w:cs="David"/>
                <w:sz w:val="20"/>
                <w:szCs w:val="20"/>
              </w:rPr>
            </w:pPr>
            <w:r w:rsidRPr="003F047D">
              <w:rPr>
                <w:rFonts w:ascii="David" w:hAnsi="David" w:cs="David"/>
                <w:sz w:val="20"/>
                <w:szCs w:val="20"/>
                <w:rtl/>
              </w:rPr>
              <w:t>ההבהרה מקובלת.</w:t>
            </w:r>
          </w:p>
          <w:p w:rsidR="00FF48E6" w:rsidRPr="003F047D" w:rsidRDefault="00122CAF" w:rsidP="00122CAF">
            <w:pPr>
              <w:pStyle w:val="ac"/>
              <w:numPr>
                <w:ilvl w:val="0"/>
                <w:numId w:val="24"/>
              </w:numPr>
              <w:spacing w:line="276" w:lineRule="auto"/>
              <w:jc w:val="both"/>
              <w:rPr>
                <w:rFonts w:ascii="David" w:hAnsi="David" w:cs="David"/>
                <w:sz w:val="20"/>
                <w:szCs w:val="20"/>
                <w:rtl/>
              </w:rPr>
            </w:pPr>
            <w:r w:rsidRPr="003F047D">
              <w:rPr>
                <w:rFonts w:ascii="David" w:hAnsi="David" w:cs="David"/>
                <w:sz w:val="20"/>
                <w:szCs w:val="20"/>
                <w:rtl/>
              </w:rPr>
              <w:t>מסמכי המכרז בסעיף 2.2.2 תוקנו בהתאם.</w:t>
            </w:r>
          </w:p>
        </w:tc>
      </w:tr>
      <w:tr w:rsidR="00FF48E6" w:rsidRPr="00122CAF" w:rsidTr="00B90772">
        <w:trPr>
          <w:trHeight w:val="1419"/>
          <w:jc w:val="center"/>
        </w:trPr>
        <w:tc>
          <w:tcPr>
            <w:tcW w:w="573" w:type="dxa"/>
          </w:tcPr>
          <w:p w:rsidR="00FF48E6" w:rsidRPr="003F047D" w:rsidRDefault="00FF48E6" w:rsidP="00FF48E6">
            <w:pPr>
              <w:rPr>
                <w:rFonts w:ascii="David" w:hAnsi="David"/>
                <w:sz w:val="20"/>
                <w:szCs w:val="20"/>
              </w:rPr>
            </w:pPr>
            <w:r w:rsidRPr="003F047D">
              <w:rPr>
                <w:rFonts w:ascii="David" w:hAnsi="David"/>
                <w:sz w:val="20"/>
                <w:szCs w:val="20"/>
                <w:rtl/>
              </w:rPr>
              <w:t>17</w:t>
            </w:r>
          </w:p>
        </w:tc>
        <w:tc>
          <w:tcPr>
            <w:tcW w:w="113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23</w:t>
            </w:r>
          </w:p>
        </w:tc>
        <w:tc>
          <w:tcPr>
            <w:tcW w:w="1314" w:type="dxa"/>
          </w:tcPr>
          <w:p w:rsidR="00FF48E6" w:rsidRPr="003F047D" w:rsidRDefault="00FF48E6" w:rsidP="00FF48E6">
            <w:pPr>
              <w:spacing w:line="360" w:lineRule="auto"/>
              <w:rPr>
                <w:rFonts w:ascii="David" w:hAnsi="David"/>
                <w:sz w:val="20"/>
                <w:szCs w:val="20"/>
                <w:rtl/>
              </w:rPr>
            </w:pPr>
            <w:r w:rsidRPr="003F047D">
              <w:rPr>
                <w:rFonts w:ascii="David" w:hAnsi="David"/>
                <w:sz w:val="20"/>
                <w:szCs w:val="20"/>
                <w:rtl/>
              </w:rPr>
              <w:t>7</w:t>
            </w:r>
          </w:p>
        </w:tc>
        <w:tc>
          <w:tcPr>
            <w:tcW w:w="3402" w:type="dxa"/>
          </w:tcPr>
          <w:p w:rsidR="00FF48E6" w:rsidRPr="003F047D" w:rsidRDefault="00FF48E6" w:rsidP="00FF48E6">
            <w:pPr>
              <w:shd w:val="clear" w:color="auto" w:fill="FFFFFF"/>
              <w:rPr>
                <w:rFonts w:ascii="David" w:hAnsi="David"/>
                <w:sz w:val="20"/>
                <w:szCs w:val="20"/>
                <w:shd w:val="clear" w:color="auto" w:fill="FFFFFF"/>
                <w:rtl/>
              </w:rPr>
            </w:pPr>
            <w:r w:rsidRPr="003F047D">
              <w:rPr>
                <w:rFonts w:ascii="David" w:hAnsi="David"/>
                <w:sz w:val="20"/>
                <w:szCs w:val="20"/>
                <w:rtl/>
              </w:rPr>
              <w:t>אבני דרך לתשלום – נבקש לבחון מקדמה של 10% כתשלום ראשון ולא להמתין לביצוע 50% מהקידוחים. המצב הנוכחי ידרוש מהקבלנים להעלות מחיר על מנת לכסות עלויות גבוהות בתחילת העבודה.</w:t>
            </w:r>
          </w:p>
        </w:tc>
        <w:tc>
          <w:tcPr>
            <w:tcW w:w="3144" w:type="dxa"/>
          </w:tcPr>
          <w:p w:rsidR="00FF48E6" w:rsidRPr="003F047D" w:rsidRDefault="00122CAF" w:rsidP="00B90772">
            <w:pPr>
              <w:pStyle w:val="ac"/>
              <w:numPr>
                <w:ilvl w:val="0"/>
                <w:numId w:val="31"/>
              </w:numPr>
              <w:spacing w:line="276" w:lineRule="auto"/>
              <w:jc w:val="both"/>
              <w:rPr>
                <w:rFonts w:ascii="David" w:hAnsi="David" w:cs="David"/>
                <w:sz w:val="20"/>
                <w:szCs w:val="20"/>
                <w:rtl/>
              </w:rPr>
            </w:pPr>
            <w:r w:rsidRPr="003F047D">
              <w:rPr>
                <w:rFonts w:ascii="David" w:hAnsi="David" w:cs="David"/>
                <w:sz w:val="20"/>
                <w:szCs w:val="20"/>
                <w:rtl/>
              </w:rPr>
              <w:t>הבקשה נדחית.</w:t>
            </w:r>
          </w:p>
        </w:tc>
      </w:tr>
      <w:tr w:rsidR="00122CAF" w:rsidRPr="00122CAF" w:rsidTr="00B90772">
        <w:trPr>
          <w:trHeight w:val="1419"/>
          <w:jc w:val="center"/>
        </w:trPr>
        <w:tc>
          <w:tcPr>
            <w:tcW w:w="573"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18</w:t>
            </w:r>
          </w:p>
        </w:tc>
        <w:tc>
          <w:tcPr>
            <w:tcW w:w="1134" w:type="dxa"/>
          </w:tcPr>
          <w:p w:rsidR="00122CAF" w:rsidRPr="003F047D" w:rsidRDefault="00122CAF" w:rsidP="00122CAF">
            <w:pPr>
              <w:spacing w:line="276" w:lineRule="auto"/>
              <w:jc w:val="both"/>
              <w:rPr>
                <w:rFonts w:ascii="David" w:hAnsi="David"/>
                <w:sz w:val="20"/>
                <w:szCs w:val="20"/>
                <w:rtl/>
              </w:rPr>
            </w:pPr>
          </w:p>
        </w:tc>
        <w:tc>
          <w:tcPr>
            <w:tcW w:w="1314"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כללי</w:t>
            </w:r>
          </w:p>
        </w:tc>
        <w:tc>
          <w:tcPr>
            <w:tcW w:w="3402" w:type="dxa"/>
          </w:tcPr>
          <w:p w:rsidR="00122CAF" w:rsidRPr="003F047D" w:rsidRDefault="00122CAF" w:rsidP="00122CAF">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נדרש תיאום כלשהו מול מפעיל המחצבה?</w:t>
            </w:r>
          </w:p>
        </w:tc>
        <w:tc>
          <w:tcPr>
            <w:tcW w:w="3144" w:type="dxa"/>
          </w:tcPr>
          <w:p w:rsidR="00122CAF" w:rsidRPr="003F047D" w:rsidRDefault="00122CAF" w:rsidP="00122CAF">
            <w:pPr>
              <w:pStyle w:val="ac"/>
              <w:numPr>
                <w:ilvl w:val="0"/>
                <w:numId w:val="25"/>
              </w:numPr>
              <w:spacing w:line="276" w:lineRule="auto"/>
              <w:jc w:val="both"/>
              <w:rPr>
                <w:rFonts w:ascii="David" w:hAnsi="David" w:cs="David"/>
                <w:sz w:val="20"/>
                <w:szCs w:val="20"/>
              </w:rPr>
            </w:pPr>
            <w:r w:rsidRPr="003F047D">
              <w:rPr>
                <w:rFonts w:ascii="David" w:hAnsi="David" w:cs="David"/>
                <w:sz w:val="20"/>
                <w:szCs w:val="20"/>
                <w:rtl/>
              </w:rPr>
              <w:t>הסקר מ</w:t>
            </w:r>
            <w:r w:rsidR="00FC1B7E" w:rsidRPr="003F047D">
              <w:rPr>
                <w:rFonts w:ascii="David" w:hAnsi="David" w:cs="David" w:hint="cs"/>
                <w:sz w:val="20"/>
                <w:szCs w:val="20"/>
                <w:rtl/>
              </w:rPr>
              <w:t xml:space="preserve">בוצע בשטח צמוד מחצבת מגדל צדק. </w:t>
            </w:r>
          </w:p>
          <w:p w:rsidR="00122CAF" w:rsidRPr="003F047D" w:rsidRDefault="00FC1B7E" w:rsidP="00FC1B7E">
            <w:pPr>
              <w:pStyle w:val="ac"/>
              <w:numPr>
                <w:ilvl w:val="0"/>
                <w:numId w:val="25"/>
              </w:numPr>
              <w:spacing w:line="276" w:lineRule="auto"/>
              <w:jc w:val="both"/>
              <w:rPr>
                <w:rFonts w:ascii="David" w:hAnsi="David" w:cs="David"/>
                <w:sz w:val="20"/>
                <w:szCs w:val="20"/>
                <w:rtl/>
              </w:rPr>
            </w:pPr>
            <w:r w:rsidRPr="003F047D">
              <w:rPr>
                <w:rFonts w:ascii="David" w:hAnsi="David" w:cs="David" w:hint="cs"/>
                <w:sz w:val="20"/>
                <w:szCs w:val="20"/>
                <w:rtl/>
              </w:rPr>
              <w:t xml:space="preserve">המחצבה פעילה ומשתשמת בחומרי נפץ לצורך חציבה. יש לשים לב לא מן הנמנע כי יורגשו זעזועי קרקע כתוצאה משימוש בחומרי נפץ.   </w:t>
            </w:r>
          </w:p>
        </w:tc>
      </w:tr>
      <w:tr w:rsidR="00122CAF" w:rsidRPr="00122CAF" w:rsidTr="00B90772">
        <w:trPr>
          <w:trHeight w:val="1419"/>
          <w:jc w:val="center"/>
        </w:trPr>
        <w:tc>
          <w:tcPr>
            <w:tcW w:w="573"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19</w:t>
            </w:r>
          </w:p>
        </w:tc>
        <w:tc>
          <w:tcPr>
            <w:tcW w:w="1134" w:type="dxa"/>
          </w:tcPr>
          <w:p w:rsidR="00122CAF" w:rsidRPr="003F047D" w:rsidRDefault="00122CAF" w:rsidP="00122CAF">
            <w:pPr>
              <w:spacing w:line="276" w:lineRule="auto"/>
              <w:jc w:val="both"/>
              <w:rPr>
                <w:rFonts w:ascii="David" w:hAnsi="David"/>
                <w:sz w:val="20"/>
                <w:szCs w:val="20"/>
                <w:rtl/>
              </w:rPr>
            </w:pPr>
          </w:p>
        </w:tc>
        <w:tc>
          <w:tcPr>
            <w:tcW w:w="1314"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כללי</w:t>
            </w:r>
          </w:p>
        </w:tc>
        <w:tc>
          <w:tcPr>
            <w:tcW w:w="3402" w:type="dxa"/>
          </w:tcPr>
          <w:p w:rsidR="00122CAF" w:rsidRPr="003F047D" w:rsidRDefault="00122CAF" w:rsidP="00122CAF">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גיאולוג ראשי יכול להשתתף בשתי הצעות לשני מציעים שונים.</w:t>
            </w:r>
          </w:p>
        </w:tc>
        <w:tc>
          <w:tcPr>
            <w:tcW w:w="3144" w:type="dxa"/>
          </w:tcPr>
          <w:p w:rsidR="00122CAF" w:rsidRPr="003F047D" w:rsidRDefault="00122CAF" w:rsidP="00122CAF">
            <w:pPr>
              <w:pStyle w:val="ac"/>
              <w:numPr>
                <w:ilvl w:val="0"/>
                <w:numId w:val="26"/>
              </w:numPr>
              <w:spacing w:line="276" w:lineRule="auto"/>
              <w:jc w:val="both"/>
              <w:rPr>
                <w:rFonts w:ascii="David" w:hAnsi="David" w:cs="David"/>
                <w:sz w:val="20"/>
                <w:szCs w:val="20"/>
                <w:rtl/>
              </w:rPr>
            </w:pPr>
            <w:r w:rsidRPr="003F047D">
              <w:rPr>
                <w:rFonts w:ascii="David" w:hAnsi="David" w:cs="David"/>
                <w:sz w:val="20"/>
                <w:szCs w:val="20"/>
                <w:rtl/>
              </w:rPr>
              <w:t>כן.</w:t>
            </w:r>
          </w:p>
        </w:tc>
      </w:tr>
      <w:tr w:rsidR="00122CAF" w:rsidRPr="00122CAF" w:rsidTr="00B90772">
        <w:trPr>
          <w:trHeight w:val="1419"/>
          <w:jc w:val="center"/>
        </w:trPr>
        <w:tc>
          <w:tcPr>
            <w:tcW w:w="573"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20</w:t>
            </w:r>
          </w:p>
        </w:tc>
        <w:tc>
          <w:tcPr>
            <w:tcW w:w="1134" w:type="dxa"/>
          </w:tcPr>
          <w:p w:rsidR="00122CAF" w:rsidRPr="003F047D" w:rsidRDefault="00122CAF" w:rsidP="00122CAF">
            <w:pPr>
              <w:spacing w:line="276" w:lineRule="auto"/>
              <w:jc w:val="both"/>
              <w:rPr>
                <w:rFonts w:ascii="David" w:hAnsi="David"/>
                <w:sz w:val="20"/>
                <w:szCs w:val="20"/>
                <w:rtl/>
              </w:rPr>
            </w:pPr>
          </w:p>
        </w:tc>
        <w:tc>
          <w:tcPr>
            <w:tcW w:w="1314"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כללי</w:t>
            </w:r>
          </w:p>
        </w:tc>
        <w:tc>
          <w:tcPr>
            <w:tcW w:w="3402" w:type="dxa"/>
          </w:tcPr>
          <w:p w:rsidR="00122CAF" w:rsidRPr="003F047D" w:rsidRDefault="00122CAF" w:rsidP="00122CAF">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האם חברת קדיחה יכולה להשתתף בשתי הצעות לשני מציעים שונים.</w:t>
            </w:r>
          </w:p>
        </w:tc>
        <w:tc>
          <w:tcPr>
            <w:tcW w:w="3144" w:type="dxa"/>
          </w:tcPr>
          <w:p w:rsidR="00122CAF" w:rsidRPr="003F047D" w:rsidRDefault="00122CAF" w:rsidP="00122CAF">
            <w:pPr>
              <w:pStyle w:val="ac"/>
              <w:numPr>
                <w:ilvl w:val="0"/>
                <w:numId w:val="27"/>
              </w:numPr>
              <w:spacing w:line="276" w:lineRule="auto"/>
              <w:jc w:val="both"/>
              <w:rPr>
                <w:rFonts w:ascii="David" w:hAnsi="David" w:cs="David"/>
                <w:sz w:val="20"/>
                <w:szCs w:val="20"/>
              </w:rPr>
            </w:pPr>
            <w:r w:rsidRPr="003F047D">
              <w:rPr>
                <w:rFonts w:ascii="David" w:hAnsi="David" w:cs="David"/>
                <w:sz w:val="20"/>
                <w:szCs w:val="20"/>
                <w:rtl/>
              </w:rPr>
              <w:t>כן בתנאי כי החברה תוכיח כי ברשותה מספר כלים מספק לביצוע עבודות הקדיחה והשירותים הנלוויים אליהם במקביל.</w:t>
            </w:r>
          </w:p>
          <w:p w:rsidR="00122CAF" w:rsidRPr="003F047D" w:rsidRDefault="00122CAF" w:rsidP="00122CAF">
            <w:pPr>
              <w:pStyle w:val="ac"/>
              <w:numPr>
                <w:ilvl w:val="0"/>
                <w:numId w:val="27"/>
              </w:numPr>
              <w:spacing w:line="276" w:lineRule="auto"/>
              <w:jc w:val="both"/>
              <w:rPr>
                <w:rFonts w:ascii="David" w:hAnsi="David" w:cs="David"/>
                <w:sz w:val="20"/>
                <w:szCs w:val="20"/>
                <w:rtl/>
              </w:rPr>
            </w:pPr>
            <w:r w:rsidRPr="003F047D">
              <w:rPr>
                <w:rFonts w:ascii="David" w:hAnsi="David" w:cs="David"/>
                <w:sz w:val="20"/>
                <w:szCs w:val="20"/>
                <w:rtl/>
              </w:rPr>
              <w:t xml:space="preserve">יוער כי ככל שמציע יציע אותה חברת קדיחה ליותר מסקר אחד, המשרד לא יאשר חברה אחרת. ככל שיהיו עיכובים בעבודות הסקר שיחרגו מהמועדים המנויים בסעיף 7.7–"סטייה מלוח הזמנים", המציע יהיה צפוי לקנס.    </w:t>
            </w:r>
          </w:p>
        </w:tc>
      </w:tr>
      <w:tr w:rsidR="00122CAF" w:rsidRPr="00122CAF" w:rsidTr="00B90772">
        <w:trPr>
          <w:trHeight w:val="1419"/>
          <w:jc w:val="center"/>
        </w:trPr>
        <w:tc>
          <w:tcPr>
            <w:tcW w:w="573"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21</w:t>
            </w:r>
          </w:p>
        </w:tc>
        <w:tc>
          <w:tcPr>
            <w:tcW w:w="1134" w:type="dxa"/>
          </w:tcPr>
          <w:p w:rsidR="00122CAF" w:rsidRPr="003F047D" w:rsidRDefault="00122CAF" w:rsidP="00122CAF">
            <w:pPr>
              <w:spacing w:line="276" w:lineRule="auto"/>
              <w:jc w:val="both"/>
              <w:rPr>
                <w:rFonts w:ascii="David" w:hAnsi="David"/>
                <w:sz w:val="20"/>
                <w:szCs w:val="20"/>
                <w:rtl/>
              </w:rPr>
            </w:pPr>
          </w:p>
        </w:tc>
        <w:tc>
          <w:tcPr>
            <w:tcW w:w="1314" w:type="dxa"/>
          </w:tcPr>
          <w:p w:rsidR="00122CAF" w:rsidRPr="003F047D" w:rsidRDefault="00122CAF" w:rsidP="00122CAF">
            <w:pPr>
              <w:spacing w:line="276" w:lineRule="auto"/>
              <w:rPr>
                <w:rFonts w:ascii="David" w:hAnsi="David"/>
                <w:sz w:val="20"/>
                <w:szCs w:val="20"/>
                <w:rtl/>
              </w:rPr>
            </w:pPr>
            <w:r w:rsidRPr="003F047D">
              <w:rPr>
                <w:rFonts w:ascii="David" w:hAnsi="David"/>
                <w:sz w:val="20"/>
                <w:szCs w:val="20"/>
                <w:rtl/>
              </w:rPr>
              <w:t>כללי</w:t>
            </w:r>
          </w:p>
        </w:tc>
        <w:tc>
          <w:tcPr>
            <w:tcW w:w="3402" w:type="dxa"/>
          </w:tcPr>
          <w:p w:rsidR="00122CAF" w:rsidRPr="003F047D" w:rsidRDefault="00122CAF" w:rsidP="001E2289">
            <w:pPr>
              <w:autoSpaceDE w:val="0"/>
              <w:autoSpaceDN w:val="0"/>
              <w:adjustRightInd w:val="0"/>
              <w:spacing w:line="276" w:lineRule="auto"/>
              <w:rPr>
                <w:rFonts w:ascii="David" w:hAnsi="David"/>
                <w:sz w:val="20"/>
                <w:szCs w:val="20"/>
                <w:shd w:val="clear" w:color="auto" w:fill="FFFFFF"/>
                <w:rtl/>
              </w:rPr>
            </w:pPr>
            <w:r w:rsidRPr="003F047D">
              <w:rPr>
                <w:rFonts w:ascii="David" w:hAnsi="David"/>
                <w:sz w:val="20"/>
                <w:szCs w:val="20"/>
                <w:shd w:val="clear" w:color="auto" w:fill="FFFFFF"/>
                <w:rtl/>
              </w:rPr>
              <w:t xml:space="preserve">מה היה הסיכום הכללי של סיור הקבלנים מיום </w:t>
            </w:r>
            <w:r w:rsidR="001E2289" w:rsidRPr="003F047D">
              <w:rPr>
                <w:rFonts w:ascii="David" w:hAnsi="David"/>
                <w:sz w:val="20"/>
                <w:szCs w:val="20"/>
                <w:shd w:val="clear" w:color="auto" w:fill="FFFFFF"/>
                <w:rtl/>
              </w:rPr>
              <w:t>8</w:t>
            </w:r>
            <w:r w:rsidRPr="003F047D">
              <w:rPr>
                <w:rFonts w:ascii="David" w:hAnsi="David"/>
                <w:sz w:val="20"/>
                <w:szCs w:val="20"/>
                <w:shd w:val="clear" w:color="auto" w:fill="FFFFFF"/>
                <w:rtl/>
              </w:rPr>
              <w:t xml:space="preserve">/7/2019? </w:t>
            </w:r>
          </w:p>
        </w:tc>
        <w:tc>
          <w:tcPr>
            <w:tcW w:w="3144" w:type="dxa"/>
          </w:tcPr>
          <w:p w:rsidR="001E2289" w:rsidRPr="003F047D" w:rsidRDefault="00122CAF" w:rsidP="001E2289">
            <w:pPr>
              <w:pStyle w:val="ac"/>
              <w:numPr>
                <w:ilvl w:val="0"/>
                <w:numId w:val="32"/>
              </w:numPr>
              <w:spacing w:line="276" w:lineRule="auto"/>
              <w:jc w:val="both"/>
              <w:rPr>
                <w:rFonts w:ascii="David" w:hAnsi="David" w:cs="David"/>
                <w:sz w:val="20"/>
                <w:szCs w:val="20"/>
              </w:rPr>
            </w:pPr>
            <w:r w:rsidRPr="003F047D">
              <w:rPr>
                <w:rFonts w:ascii="David" w:hAnsi="David" w:cs="David"/>
                <w:sz w:val="20"/>
                <w:szCs w:val="20"/>
                <w:rtl/>
              </w:rPr>
              <w:t>בסיור ניתן, בין היתר, הסבר אודות הסקר, מהות העבודה הצפויה, בדיקות מעבדה, עומקי קדיחה, דרכי הגישה</w:t>
            </w:r>
            <w:r w:rsidR="001E2289" w:rsidRPr="003F047D">
              <w:rPr>
                <w:rFonts w:ascii="David" w:hAnsi="David" w:cs="David"/>
                <w:sz w:val="20"/>
                <w:szCs w:val="20"/>
                <w:rtl/>
              </w:rPr>
              <w:t xml:space="preserve"> לקידוחי הס</w:t>
            </w:r>
            <w:r w:rsidR="001E2289" w:rsidRPr="003F047D">
              <w:rPr>
                <w:rFonts w:ascii="David" w:hAnsi="David" w:cs="David" w:hint="cs"/>
                <w:sz w:val="20"/>
                <w:szCs w:val="20"/>
                <w:rtl/>
              </w:rPr>
              <w:t>קר</w:t>
            </w:r>
            <w:r w:rsidRPr="003F047D">
              <w:rPr>
                <w:rFonts w:ascii="David" w:hAnsi="David" w:cs="David"/>
                <w:sz w:val="20"/>
                <w:szCs w:val="20"/>
                <w:rtl/>
              </w:rPr>
              <w:t xml:space="preserve"> ומאפייניהן, וכו'. </w:t>
            </w:r>
          </w:p>
          <w:p w:rsidR="001E2289" w:rsidRPr="003F047D" w:rsidRDefault="001E2289" w:rsidP="001E2289">
            <w:pPr>
              <w:pStyle w:val="ac"/>
              <w:numPr>
                <w:ilvl w:val="0"/>
                <w:numId w:val="32"/>
              </w:numPr>
              <w:spacing w:line="276" w:lineRule="auto"/>
              <w:jc w:val="both"/>
              <w:rPr>
                <w:rFonts w:ascii="David" w:hAnsi="David" w:cs="David"/>
                <w:sz w:val="20"/>
                <w:szCs w:val="20"/>
              </w:rPr>
            </w:pPr>
            <w:r w:rsidRPr="003F047D">
              <w:rPr>
                <w:rFonts w:ascii="David" w:hAnsi="David" w:cs="David"/>
                <w:sz w:val="20"/>
                <w:szCs w:val="20"/>
                <w:rtl/>
              </w:rPr>
              <w:t xml:space="preserve">בעקבות הסיור קידוח מס' 2 הוסט כ-100 מטר דרומה. </w:t>
            </w:r>
          </w:p>
          <w:p w:rsidR="00122CAF" w:rsidRPr="003F047D" w:rsidRDefault="001E2289" w:rsidP="00BB0019">
            <w:pPr>
              <w:pStyle w:val="ac"/>
              <w:numPr>
                <w:ilvl w:val="0"/>
                <w:numId w:val="32"/>
              </w:numPr>
              <w:spacing w:line="276" w:lineRule="auto"/>
              <w:jc w:val="both"/>
              <w:rPr>
                <w:rFonts w:ascii="David" w:hAnsi="David" w:cs="David"/>
                <w:sz w:val="20"/>
                <w:szCs w:val="20"/>
                <w:rtl/>
              </w:rPr>
            </w:pPr>
            <w:r w:rsidRPr="003F047D">
              <w:rPr>
                <w:rFonts w:ascii="David" w:hAnsi="David" w:cs="David"/>
                <w:sz w:val="20"/>
                <w:szCs w:val="20"/>
                <w:rtl/>
              </w:rPr>
              <w:lastRenderedPageBreak/>
              <w:t>מסמכי המכרז</w:t>
            </w:r>
            <w:r w:rsidRPr="003F047D">
              <w:rPr>
                <w:rFonts w:ascii="David" w:hAnsi="David" w:cs="David" w:hint="cs"/>
                <w:sz w:val="20"/>
                <w:szCs w:val="20"/>
                <w:rtl/>
              </w:rPr>
              <w:t xml:space="preserve"> תוקנו בהתאם. </w:t>
            </w:r>
          </w:p>
        </w:tc>
      </w:tr>
      <w:tr w:rsidR="00BB0019" w:rsidRPr="00122CAF" w:rsidTr="00B90772">
        <w:trPr>
          <w:trHeight w:val="1419"/>
          <w:jc w:val="center"/>
        </w:trPr>
        <w:tc>
          <w:tcPr>
            <w:tcW w:w="573" w:type="dxa"/>
          </w:tcPr>
          <w:p w:rsidR="00BB0019" w:rsidRPr="003F047D" w:rsidRDefault="003F047D" w:rsidP="00122CAF">
            <w:pPr>
              <w:spacing w:line="276" w:lineRule="auto"/>
              <w:rPr>
                <w:rFonts w:ascii="David" w:hAnsi="David"/>
                <w:sz w:val="20"/>
                <w:szCs w:val="20"/>
                <w:rtl/>
              </w:rPr>
            </w:pPr>
            <w:r>
              <w:rPr>
                <w:rFonts w:ascii="David" w:hAnsi="David" w:hint="cs"/>
                <w:sz w:val="20"/>
                <w:szCs w:val="20"/>
                <w:rtl/>
              </w:rPr>
              <w:lastRenderedPageBreak/>
              <w:t>22</w:t>
            </w:r>
          </w:p>
        </w:tc>
        <w:tc>
          <w:tcPr>
            <w:tcW w:w="1134" w:type="dxa"/>
          </w:tcPr>
          <w:p w:rsidR="00BB0019" w:rsidRPr="003F047D" w:rsidRDefault="00BB0019" w:rsidP="00122CAF">
            <w:pPr>
              <w:spacing w:line="276" w:lineRule="auto"/>
              <w:jc w:val="both"/>
              <w:rPr>
                <w:rFonts w:ascii="David" w:hAnsi="David"/>
                <w:sz w:val="20"/>
                <w:szCs w:val="20"/>
                <w:rtl/>
              </w:rPr>
            </w:pPr>
          </w:p>
        </w:tc>
        <w:tc>
          <w:tcPr>
            <w:tcW w:w="1314" w:type="dxa"/>
          </w:tcPr>
          <w:p w:rsidR="00BB0019" w:rsidRPr="003F047D" w:rsidRDefault="00BB0019" w:rsidP="00122CAF">
            <w:pPr>
              <w:spacing w:line="276" w:lineRule="auto"/>
              <w:rPr>
                <w:rFonts w:ascii="David" w:hAnsi="David"/>
                <w:sz w:val="20"/>
                <w:szCs w:val="20"/>
                <w:rtl/>
              </w:rPr>
            </w:pPr>
            <w:r w:rsidRPr="003F047D">
              <w:rPr>
                <w:rFonts w:ascii="David" w:hAnsi="David" w:hint="cs"/>
                <w:sz w:val="20"/>
                <w:szCs w:val="20"/>
                <w:rtl/>
              </w:rPr>
              <w:t>כללי</w:t>
            </w:r>
          </w:p>
        </w:tc>
        <w:tc>
          <w:tcPr>
            <w:tcW w:w="3402" w:type="dxa"/>
          </w:tcPr>
          <w:p w:rsidR="00BB0019" w:rsidRPr="003F047D" w:rsidRDefault="00BB0019" w:rsidP="001E2289">
            <w:pPr>
              <w:autoSpaceDE w:val="0"/>
              <w:autoSpaceDN w:val="0"/>
              <w:adjustRightInd w:val="0"/>
              <w:spacing w:line="276" w:lineRule="auto"/>
              <w:rPr>
                <w:rFonts w:ascii="David" w:hAnsi="David"/>
                <w:sz w:val="20"/>
                <w:szCs w:val="20"/>
                <w:shd w:val="clear" w:color="auto" w:fill="FFFFFF"/>
                <w:rtl/>
              </w:rPr>
            </w:pPr>
            <w:r w:rsidRPr="003F047D">
              <w:rPr>
                <w:rFonts w:ascii="David" w:hAnsi="David" w:hint="cs"/>
                <w:sz w:val="20"/>
                <w:szCs w:val="20"/>
                <w:shd w:val="clear" w:color="auto" w:fill="FFFFFF"/>
                <w:rtl/>
              </w:rPr>
              <w:t>האם הסקר תואם מול רשות העתיקות</w:t>
            </w:r>
          </w:p>
        </w:tc>
        <w:tc>
          <w:tcPr>
            <w:tcW w:w="3144" w:type="dxa"/>
          </w:tcPr>
          <w:p w:rsidR="00BB0019" w:rsidRPr="003F047D" w:rsidRDefault="00BB0019" w:rsidP="00BB0019">
            <w:pPr>
              <w:pStyle w:val="ac"/>
              <w:numPr>
                <w:ilvl w:val="0"/>
                <w:numId w:val="33"/>
              </w:numPr>
              <w:spacing w:line="276" w:lineRule="auto"/>
              <w:jc w:val="both"/>
              <w:rPr>
                <w:rFonts w:ascii="David" w:hAnsi="David" w:cs="David"/>
                <w:sz w:val="20"/>
                <w:szCs w:val="20"/>
              </w:rPr>
            </w:pPr>
            <w:r w:rsidRPr="003F047D">
              <w:rPr>
                <w:rFonts w:ascii="David" w:hAnsi="David" w:cs="David" w:hint="cs"/>
                <w:sz w:val="20"/>
                <w:szCs w:val="20"/>
                <w:rtl/>
              </w:rPr>
              <w:t>קידוח מס' 2 במיקומו החדש נמצ</w:t>
            </w:r>
            <w:r w:rsidR="00766124">
              <w:rPr>
                <w:rFonts w:ascii="David" w:hAnsi="David" w:cs="David" w:hint="cs"/>
                <w:sz w:val="20"/>
                <w:szCs w:val="20"/>
                <w:rtl/>
              </w:rPr>
              <w:t>א בתחום אתר עתיקות. אין מניעה מצד</w:t>
            </w:r>
            <w:r w:rsidRPr="003F047D">
              <w:rPr>
                <w:rFonts w:ascii="David" w:hAnsi="David" w:cs="David" w:hint="cs"/>
                <w:sz w:val="20"/>
                <w:szCs w:val="20"/>
                <w:rtl/>
              </w:rPr>
              <w:t xml:space="preserve"> רשות העתיקות לביצוע הסקר בכפוף לתנאים שצורפו בנספח כ' למכרז.</w:t>
            </w:r>
          </w:p>
          <w:p w:rsidR="00BB0019" w:rsidRPr="003F047D" w:rsidRDefault="00BB0019" w:rsidP="00BB0019">
            <w:pPr>
              <w:pStyle w:val="ac"/>
              <w:numPr>
                <w:ilvl w:val="0"/>
                <w:numId w:val="33"/>
              </w:numPr>
              <w:spacing w:line="276" w:lineRule="auto"/>
              <w:jc w:val="both"/>
              <w:rPr>
                <w:rFonts w:ascii="David" w:hAnsi="David" w:cs="David"/>
                <w:sz w:val="20"/>
                <w:szCs w:val="20"/>
              </w:rPr>
            </w:pPr>
            <w:r w:rsidRPr="003F047D">
              <w:rPr>
                <w:rFonts w:ascii="David" w:hAnsi="David" w:cs="David" w:hint="cs"/>
                <w:sz w:val="20"/>
                <w:szCs w:val="20"/>
                <w:rtl/>
              </w:rPr>
              <w:t xml:space="preserve">התיאום מול רשות העתיקות חל על הקבלן. המשרד ישא בתשלום לרשות העתיקות בכפוף להמצאת העתק חשבונית מקור, בהתאם לסכומים שנקבעו </w:t>
            </w:r>
            <w:r w:rsidRPr="00272113">
              <w:rPr>
                <w:rFonts w:ascii="David" w:hAnsi="David" w:cs="David" w:hint="cs"/>
                <w:b/>
                <w:bCs/>
                <w:sz w:val="20"/>
                <w:szCs w:val="20"/>
                <w:rtl/>
              </w:rPr>
              <w:t>בנספח כ'.</w:t>
            </w:r>
          </w:p>
          <w:p w:rsidR="00BB0019" w:rsidRPr="003F047D" w:rsidRDefault="00BB0019" w:rsidP="00BB0019">
            <w:pPr>
              <w:pStyle w:val="ac"/>
              <w:numPr>
                <w:ilvl w:val="0"/>
                <w:numId w:val="33"/>
              </w:numPr>
              <w:spacing w:line="276" w:lineRule="auto"/>
              <w:jc w:val="both"/>
              <w:rPr>
                <w:rFonts w:ascii="David" w:hAnsi="David" w:cs="David"/>
                <w:sz w:val="20"/>
                <w:szCs w:val="20"/>
                <w:rtl/>
              </w:rPr>
            </w:pPr>
            <w:r w:rsidRPr="003F047D">
              <w:rPr>
                <w:rFonts w:ascii="David" w:hAnsi="David" w:cs="David" w:hint="cs"/>
                <w:sz w:val="20"/>
                <w:szCs w:val="20"/>
                <w:rtl/>
              </w:rPr>
              <w:t>מסמכי המכרז תוקנו בהתאם.</w:t>
            </w:r>
          </w:p>
        </w:tc>
      </w:tr>
      <w:tr w:rsidR="00BB0019" w:rsidRPr="00122CAF" w:rsidTr="00B90772">
        <w:trPr>
          <w:trHeight w:val="1419"/>
          <w:jc w:val="center"/>
        </w:trPr>
        <w:tc>
          <w:tcPr>
            <w:tcW w:w="573" w:type="dxa"/>
          </w:tcPr>
          <w:p w:rsidR="00BB0019" w:rsidRPr="003F047D" w:rsidRDefault="003F047D" w:rsidP="00122CAF">
            <w:pPr>
              <w:spacing w:line="276" w:lineRule="auto"/>
              <w:rPr>
                <w:rFonts w:ascii="David" w:hAnsi="David"/>
                <w:sz w:val="20"/>
                <w:szCs w:val="20"/>
                <w:rtl/>
              </w:rPr>
            </w:pPr>
            <w:r>
              <w:rPr>
                <w:rFonts w:ascii="David" w:hAnsi="David" w:hint="cs"/>
                <w:sz w:val="20"/>
                <w:szCs w:val="20"/>
                <w:rtl/>
              </w:rPr>
              <w:t>23</w:t>
            </w:r>
          </w:p>
        </w:tc>
        <w:tc>
          <w:tcPr>
            <w:tcW w:w="1134" w:type="dxa"/>
          </w:tcPr>
          <w:p w:rsidR="00BB0019" w:rsidRPr="003F047D" w:rsidRDefault="00BB0019" w:rsidP="00122CAF">
            <w:pPr>
              <w:spacing w:line="276" w:lineRule="auto"/>
              <w:jc w:val="both"/>
              <w:rPr>
                <w:rFonts w:ascii="David" w:hAnsi="David"/>
                <w:sz w:val="20"/>
                <w:szCs w:val="20"/>
                <w:rtl/>
              </w:rPr>
            </w:pPr>
          </w:p>
        </w:tc>
        <w:tc>
          <w:tcPr>
            <w:tcW w:w="1314" w:type="dxa"/>
          </w:tcPr>
          <w:p w:rsidR="00BB0019" w:rsidRPr="003F047D" w:rsidRDefault="00BB0019" w:rsidP="00122CAF">
            <w:pPr>
              <w:spacing w:line="276" w:lineRule="auto"/>
              <w:rPr>
                <w:rFonts w:ascii="David" w:hAnsi="David"/>
                <w:sz w:val="20"/>
                <w:szCs w:val="20"/>
                <w:rtl/>
              </w:rPr>
            </w:pPr>
            <w:r w:rsidRPr="003F047D">
              <w:rPr>
                <w:rFonts w:ascii="David" w:hAnsi="David" w:hint="cs"/>
                <w:sz w:val="20"/>
                <w:szCs w:val="20"/>
                <w:rtl/>
              </w:rPr>
              <w:t>כללי</w:t>
            </w:r>
          </w:p>
        </w:tc>
        <w:tc>
          <w:tcPr>
            <w:tcW w:w="3402" w:type="dxa"/>
          </w:tcPr>
          <w:p w:rsidR="00BB0019" w:rsidRPr="003F047D" w:rsidRDefault="00BB0019" w:rsidP="001E2289">
            <w:pPr>
              <w:autoSpaceDE w:val="0"/>
              <w:autoSpaceDN w:val="0"/>
              <w:adjustRightInd w:val="0"/>
              <w:spacing w:line="276" w:lineRule="auto"/>
              <w:rPr>
                <w:rFonts w:ascii="David" w:hAnsi="David"/>
                <w:sz w:val="20"/>
                <w:szCs w:val="20"/>
                <w:shd w:val="clear" w:color="auto" w:fill="FFFFFF"/>
                <w:rtl/>
              </w:rPr>
            </w:pPr>
            <w:r w:rsidRPr="003F047D">
              <w:rPr>
                <w:rFonts w:ascii="David" w:hAnsi="David" w:hint="cs"/>
                <w:sz w:val="20"/>
                <w:szCs w:val="20"/>
                <w:shd w:val="clear" w:color="auto" w:fill="FFFFFF"/>
                <w:rtl/>
              </w:rPr>
              <w:t>האם שינוי מיקום קידוח מספר 2 מחייב קבלת אישור מחדש מול משרד הביטחון?</w:t>
            </w:r>
          </w:p>
        </w:tc>
        <w:tc>
          <w:tcPr>
            <w:tcW w:w="3144" w:type="dxa"/>
          </w:tcPr>
          <w:p w:rsidR="00BB0019" w:rsidRPr="003F047D" w:rsidRDefault="00BB0019" w:rsidP="00BB0019">
            <w:pPr>
              <w:pStyle w:val="ac"/>
              <w:numPr>
                <w:ilvl w:val="0"/>
                <w:numId w:val="34"/>
              </w:numPr>
              <w:spacing w:line="276" w:lineRule="auto"/>
              <w:jc w:val="both"/>
              <w:rPr>
                <w:rFonts w:ascii="David" w:hAnsi="David" w:cs="David"/>
                <w:sz w:val="20"/>
                <w:szCs w:val="20"/>
              </w:rPr>
            </w:pPr>
            <w:r w:rsidRPr="003F047D">
              <w:rPr>
                <w:rFonts w:ascii="David" w:hAnsi="David" w:cs="David"/>
                <w:sz w:val="20"/>
                <w:szCs w:val="20"/>
                <w:rtl/>
              </w:rPr>
              <w:t xml:space="preserve">קידוח מס' 2 במיקומו החדש, נמצא בתחום שטח אש. </w:t>
            </w:r>
          </w:p>
          <w:p w:rsidR="00BB0019" w:rsidRPr="003F047D" w:rsidRDefault="00BB0019" w:rsidP="00BB0019">
            <w:pPr>
              <w:pStyle w:val="ac"/>
              <w:numPr>
                <w:ilvl w:val="0"/>
                <w:numId w:val="34"/>
              </w:numPr>
              <w:spacing w:line="276" w:lineRule="auto"/>
              <w:jc w:val="both"/>
              <w:rPr>
                <w:rFonts w:ascii="David" w:hAnsi="David" w:cs="David"/>
                <w:sz w:val="20"/>
                <w:szCs w:val="20"/>
              </w:rPr>
            </w:pPr>
            <w:r w:rsidRPr="003F047D">
              <w:rPr>
                <w:rFonts w:ascii="David" w:hAnsi="David" w:cs="David" w:hint="cs"/>
                <w:sz w:val="20"/>
                <w:szCs w:val="20"/>
                <w:rtl/>
              </w:rPr>
              <w:t xml:space="preserve">מיקום הקידוח החדש טרם קיבל אישור משרד הביטחון. </w:t>
            </w:r>
            <w:r w:rsidRPr="003F047D">
              <w:rPr>
                <w:rFonts w:ascii="David" w:hAnsi="David" w:cs="David"/>
                <w:sz w:val="20"/>
                <w:szCs w:val="20"/>
                <w:rtl/>
              </w:rPr>
              <w:t>משרד האנרגיה פועל להסדרת קבלת האישור ממשרד הביטחון.</w:t>
            </w:r>
          </w:p>
          <w:p w:rsidR="00BB0019" w:rsidRPr="003F047D" w:rsidRDefault="00BB0019" w:rsidP="00BB0019">
            <w:pPr>
              <w:pStyle w:val="ac"/>
              <w:numPr>
                <w:ilvl w:val="0"/>
                <w:numId w:val="34"/>
              </w:numPr>
              <w:spacing w:line="276" w:lineRule="auto"/>
              <w:jc w:val="both"/>
              <w:rPr>
                <w:rFonts w:ascii="David" w:hAnsi="David" w:cs="David"/>
                <w:sz w:val="20"/>
                <w:szCs w:val="20"/>
                <w:rtl/>
              </w:rPr>
            </w:pPr>
            <w:r w:rsidRPr="003F047D">
              <w:rPr>
                <w:rFonts w:ascii="David" w:hAnsi="David" w:cs="David" w:hint="cs"/>
                <w:sz w:val="20"/>
                <w:szCs w:val="20"/>
                <w:rtl/>
              </w:rPr>
              <w:t>"</w:t>
            </w:r>
            <w:r w:rsidRPr="003F047D">
              <w:rPr>
                <w:rFonts w:ascii="David" w:hAnsi="David" w:cs="David"/>
                <w:sz w:val="20"/>
                <w:szCs w:val="20"/>
                <w:rtl/>
              </w:rPr>
              <w:t xml:space="preserve">כתב התחייבות ונטילת אחריות – </w:t>
            </w:r>
            <w:r w:rsidRPr="003F047D">
              <w:rPr>
                <w:rFonts w:ascii="David" w:hAnsi="David" w:cs="David" w:hint="eastAsia"/>
                <w:sz w:val="20"/>
                <w:szCs w:val="20"/>
                <w:rtl/>
              </w:rPr>
              <w:t>שימוש</w:t>
            </w:r>
            <w:r w:rsidRPr="003F047D">
              <w:rPr>
                <w:rFonts w:ascii="David" w:hAnsi="David" w:cs="David"/>
                <w:sz w:val="20"/>
                <w:szCs w:val="20"/>
                <w:rtl/>
              </w:rPr>
              <w:t xml:space="preserve"> </w:t>
            </w:r>
            <w:r w:rsidRPr="003F047D">
              <w:rPr>
                <w:rFonts w:ascii="David" w:hAnsi="David" w:cs="David" w:hint="eastAsia"/>
                <w:sz w:val="20"/>
                <w:szCs w:val="20"/>
                <w:rtl/>
              </w:rPr>
              <w:t>בשטחים</w:t>
            </w:r>
            <w:r w:rsidRPr="003F047D">
              <w:rPr>
                <w:rFonts w:ascii="David" w:hAnsi="David" w:cs="David"/>
                <w:sz w:val="20"/>
                <w:szCs w:val="20"/>
                <w:rtl/>
              </w:rPr>
              <w:t xml:space="preserve"> </w:t>
            </w:r>
            <w:r w:rsidRPr="003F047D">
              <w:rPr>
                <w:rFonts w:ascii="David" w:hAnsi="David" w:cs="David" w:hint="eastAsia"/>
                <w:sz w:val="20"/>
                <w:szCs w:val="20"/>
                <w:rtl/>
              </w:rPr>
              <w:t>ביטחוניים</w:t>
            </w:r>
            <w:r w:rsidRPr="003F047D">
              <w:rPr>
                <w:rFonts w:ascii="David" w:hAnsi="David" w:cs="David" w:hint="cs"/>
                <w:sz w:val="20"/>
                <w:szCs w:val="20"/>
                <w:rtl/>
              </w:rPr>
              <w:t>" שבנספח י"ט, טרם עודכן לפי מיקום הקידוח החדש. הקבלן יחתום כל כתב ההתחייבות הקיים</w:t>
            </w:r>
            <w:r w:rsidR="004D32F3" w:rsidRPr="003F047D">
              <w:rPr>
                <w:rFonts w:ascii="David" w:hAnsi="David" w:cs="David" w:hint="cs"/>
                <w:sz w:val="20"/>
                <w:szCs w:val="20"/>
                <w:rtl/>
              </w:rPr>
              <w:t xml:space="preserve"> ולאחר עידכון כתב ההתחייבות יידרש לחתום שוב פעם. </w:t>
            </w:r>
            <w:r w:rsidRPr="003F047D">
              <w:rPr>
                <w:rFonts w:ascii="David" w:hAnsi="David" w:cs="David" w:hint="cs"/>
                <w:sz w:val="20"/>
                <w:szCs w:val="20"/>
                <w:rtl/>
              </w:rPr>
              <w:t xml:space="preserve">    </w:t>
            </w:r>
            <w:r w:rsidRPr="003F047D">
              <w:rPr>
                <w:rFonts w:ascii="David" w:hAnsi="David" w:cs="David"/>
                <w:sz w:val="20"/>
                <w:szCs w:val="20"/>
                <w:rtl/>
              </w:rPr>
              <w:t xml:space="preserve"> </w:t>
            </w:r>
            <w:r w:rsidRPr="003F047D">
              <w:rPr>
                <w:rFonts w:ascii="David" w:hAnsi="David" w:cs="David"/>
                <w:szCs w:val="24"/>
                <w:rtl/>
              </w:rPr>
              <w:t xml:space="preserve">   </w:t>
            </w:r>
            <w:r w:rsidRPr="003F047D">
              <w:rPr>
                <w:rFonts w:ascii="David" w:hAnsi="David" w:cs="David"/>
                <w:sz w:val="20"/>
                <w:szCs w:val="20"/>
                <w:rtl/>
              </w:rPr>
              <w:t xml:space="preserve"> </w:t>
            </w:r>
          </w:p>
        </w:tc>
      </w:tr>
    </w:tbl>
    <w:p w:rsidR="00E83596" w:rsidRPr="00FF48E6" w:rsidRDefault="00E83596" w:rsidP="00611DDB">
      <w:pPr>
        <w:jc w:val="center"/>
        <w:rPr>
          <w:rFonts w:ascii="David" w:hAnsi="David"/>
          <w:b/>
          <w:bCs/>
          <w:sz w:val="20"/>
          <w:szCs w:val="20"/>
          <w:u w:val="single"/>
          <w:rtl/>
        </w:rPr>
      </w:pPr>
    </w:p>
    <w:p w:rsidR="00F42907" w:rsidRPr="00FF48E6" w:rsidRDefault="00F42907">
      <w:pPr>
        <w:jc w:val="both"/>
        <w:rPr>
          <w:rFonts w:ascii="David" w:hAnsi="David"/>
          <w:sz w:val="20"/>
          <w:szCs w:val="20"/>
          <w:rtl/>
        </w:rPr>
      </w:pPr>
    </w:p>
    <w:p w:rsidR="00533FCA" w:rsidRPr="00FF48E6" w:rsidRDefault="00533FCA">
      <w:pPr>
        <w:jc w:val="both"/>
        <w:rPr>
          <w:rFonts w:ascii="David" w:hAnsi="David"/>
          <w:sz w:val="20"/>
          <w:szCs w:val="20"/>
          <w:rtl/>
        </w:rPr>
      </w:pPr>
    </w:p>
    <w:p w:rsidR="008675F8" w:rsidRPr="00FF48E6" w:rsidRDefault="008675F8" w:rsidP="00EB319A">
      <w:pPr>
        <w:jc w:val="both"/>
        <w:rPr>
          <w:rFonts w:ascii="David" w:hAnsi="David"/>
          <w:sz w:val="20"/>
          <w:szCs w:val="20"/>
          <w:rtl/>
        </w:rPr>
      </w:pPr>
    </w:p>
    <w:p w:rsidR="008675F8" w:rsidRPr="00FF48E6" w:rsidRDefault="008675F8">
      <w:pPr>
        <w:jc w:val="both"/>
        <w:rPr>
          <w:rFonts w:ascii="David" w:hAnsi="David"/>
          <w:sz w:val="20"/>
          <w:szCs w:val="20"/>
          <w:rtl/>
        </w:rPr>
      </w:pPr>
    </w:p>
    <w:p w:rsidR="008675F8" w:rsidRPr="00FF48E6" w:rsidRDefault="008675F8">
      <w:pPr>
        <w:jc w:val="both"/>
        <w:rPr>
          <w:rFonts w:ascii="David" w:hAnsi="David"/>
          <w:sz w:val="20"/>
          <w:szCs w:val="20"/>
          <w:rtl/>
        </w:rPr>
      </w:pPr>
    </w:p>
    <w:p w:rsidR="00EB319A" w:rsidRPr="00FF48E6" w:rsidRDefault="00EB319A" w:rsidP="00EB319A">
      <w:pPr>
        <w:jc w:val="both"/>
        <w:rPr>
          <w:rFonts w:ascii="David" w:hAnsi="David"/>
          <w:sz w:val="20"/>
          <w:szCs w:val="20"/>
        </w:rPr>
      </w:pPr>
    </w:p>
    <w:p w:rsidR="00EB319A" w:rsidRPr="00FF48E6" w:rsidRDefault="00EB319A">
      <w:pPr>
        <w:jc w:val="both"/>
        <w:rPr>
          <w:rFonts w:ascii="David" w:hAnsi="David"/>
          <w:sz w:val="20"/>
          <w:szCs w:val="20"/>
          <w:rtl/>
        </w:rPr>
      </w:pPr>
    </w:p>
    <w:p w:rsidR="001858F8" w:rsidRPr="00FF48E6" w:rsidRDefault="001858F8" w:rsidP="00144716">
      <w:pPr>
        <w:tabs>
          <w:tab w:val="center" w:pos="6752"/>
        </w:tabs>
        <w:jc w:val="both"/>
        <w:rPr>
          <w:rFonts w:ascii="David" w:hAnsi="David"/>
          <w:sz w:val="20"/>
          <w:szCs w:val="20"/>
          <w:rtl/>
        </w:rPr>
      </w:pPr>
    </w:p>
    <w:p w:rsidR="00446615" w:rsidRPr="00FF48E6" w:rsidRDefault="00446615" w:rsidP="00E83596">
      <w:pPr>
        <w:tabs>
          <w:tab w:val="center" w:pos="7880"/>
        </w:tabs>
        <w:rPr>
          <w:rFonts w:ascii="David" w:hAnsi="David"/>
          <w:b/>
          <w:bCs/>
          <w:sz w:val="20"/>
          <w:szCs w:val="20"/>
          <w:rtl/>
        </w:rPr>
      </w:pPr>
      <w:r w:rsidRPr="00FF48E6">
        <w:rPr>
          <w:rFonts w:ascii="David" w:hAnsi="David"/>
          <w:b/>
          <w:bCs/>
          <w:sz w:val="20"/>
          <w:szCs w:val="20"/>
          <w:rtl/>
        </w:rPr>
        <w:tab/>
      </w:r>
    </w:p>
    <w:p w:rsidR="00FF48E6" w:rsidRPr="00766124" w:rsidRDefault="00FF48E6" w:rsidP="00F41029">
      <w:pPr>
        <w:bidi w:val="0"/>
        <w:rPr>
          <w:rFonts w:asciiTheme="minorHAnsi" w:hAnsiTheme="minorHAnsi"/>
          <w:sz w:val="20"/>
          <w:szCs w:val="20"/>
        </w:rPr>
      </w:pPr>
    </w:p>
    <w:p w:rsidR="00FF48E6" w:rsidRPr="00FF48E6" w:rsidRDefault="00FF48E6" w:rsidP="00FF48E6">
      <w:pPr>
        <w:bidi w:val="0"/>
        <w:rPr>
          <w:rFonts w:ascii="David" w:hAnsi="David"/>
          <w:sz w:val="20"/>
          <w:szCs w:val="20"/>
        </w:rPr>
      </w:pPr>
    </w:p>
    <w:p w:rsidR="00FF48E6" w:rsidRPr="00FF48E6" w:rsidRDefault="00FF48E6" w:rsidP="00FF48E6">
      <w:pPr>
        <w:bidi w:val="0"/>
        <w:rPr>
          <w:rFonts w:ascii="David" w:hAnsi="David"/>
          <w:sz w:val="20"/>
          <w:szCs w:val="20"/>
        </w:rPr>
      </w:pPr>
    </w:p>
    <w:p w:rsidR="00FF48E6" w:rsidRPr="00FF48E6" w:rsidRDefault="00FF48E6" w:rsidP="00FF48E6">
      <w:pPr>
        <w:bidi w:val="0"/>
        <w:rPr>
          <w:rFonts w:ascii="David" w:hAnsi="David"/>
          <w:sz w:val="20"/>
          <w:szCs w:val="20"/>
        </w:rPr>
      </w:pPr>
    </w:p>
    <w:p w:rsidR="00FF48E6" w:rsidRPr="00FF48E6" w:rsidRDefault="00FF48E6" w:rsidP="00FF48E6">
      <w:pPr>
        <w:bidi w:val="0"/>
        <w:rPr>
          <w:rFonts w:ascii="David" w:hAnsi="David"/>
          <w:sz w:val="20"/>
          <w:szCs w:val="20"/>
        </w:rPr>
      </w:pPr>
    </w:p>
    <w:p w:rsidR="00FF48E6" w:rsidRDefault="00FF48E6" w:rsidP="00FF48E6">
      <w:pPr>
        <w:bidi w:val="0"/>
        <w:rPr>
          <w:rFonts w:ascii="David" w:hAnsi="David"/>
          <w:sz w:val="20"/>
          <w:szCs w:val="20"/>
        </w:rPr>
      </w:pPr>
    </w:p>
    <w:p w:rsidR="004507AE" w:rsidRPr="00FF48E6" w:rsidRDefault="00FF48E6" w:rsidP="00FF48E6">
      <w:pPr>
        <w:tabs>
          <w:tab w:val="left" w:pos="6682"/>
        </w:tabs>
        <w:bidi w:val="0"/>
        <w:rPr>
          <w:rFonts w:ascii="David" w:hAnsi="David"/>
          <w:sz w:val="20"/>
          <w:szCs w:val="20"/>
        </w:rPr>
      </w:pPr>
      <w:r>
        <w:rPr>
          <w:rFonts w:ascii="David" w:hAnsi="David"/>
          <w:sz w:val="20"/>
          <w:szCs w:val="20"/>
        </w:rPr>
        <w:tab/>
      </w:r>
    </w:p>
    <w:sectPr w:rsidR="004507AE" w:rsidRPr="00FF48E6" w:rsidSect="0021366F">
      <w:headerReference w:type="even" r:id="rId12"/>
      <w:headerReference w:type="default" r:id="rId13"/>
      <w:footerReference w:type="default" r:id="rId14"/>
      <w:headerReference w:type="first" r:id="rId15"/>
      <w:footerReference w:type="first" r:id="rId16"/>
      <w:pgSz w:w="11906" w:h="16838" w:code="9"/>
      <w:pgMar w:top="1440" w:right="1474" w:bottom="1134" w:left="709" w:header="720" w:footer="680"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6513E" w:rsidRDefault="00D6513E">
      <w:r>
        <w:separator/>
      </w:r>
    </w:p>
  </w:endnote>
  <w:endnote w:type="continuationSeparator" w:id="0">
    <w:p w:rsidR="00D6513E" w:rsidRDefault="00D6513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8E6" w:rsidRPr="004C70C1" w:rsidRDefault="00FF48E6" w:rsidP="00FF48E6">
    <w:pPr>
      <w:pBdr>
        <w:top w:val="single" w:sz="6" w:space="1" w:color="auto"/>
      </w:pBdr>
      <w:jc w:val="center"/>
      <w:rPr>
        <w:sz w:val="26"/>
        <w:rtl/>
      </w:rPr>
    </w:pPr>
    <w:r>
      <w:rPr>
        <w:rFonts w:hint="cs"/>
        <w:noProof/>
        <w:rtl/>
      </w:rPr>
      <w:drawing>
        <wp:anchor distT="0" distB="0" distL="114300" distR="114300" simplePos="0" relativeHeight="251659776" behindDoc="0" locked="0" layoutInCell="1" allowOverlap="1" wp14:anchorId="2ACFDAAD" wp14:editId="0304DB9E">
          <wp:simplePos x="0" y="0"/>
          <wp:positionH relativeFrom="column">
            <wp:posOffset>5617845</wp:posOffset>
          </wp:positionH>
          <wp:positionV relativeFrom="paragraph">
            <wp:posOffset>18110</wp:posOffset>
          </wp:positionV>
          <wp:extent cx="685800" cy="323850"/>
          <wp:effectExtent l="0" t="0" r="0" b="0"/>
          <wp:wrapNone/>
          <wp:docPr id="2"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כ</w:t>
    </w:r>
    <w:r w:rsidRPr="004C70C1">
      <w:rPr>
        <w:sz w:val="26"/>
        <w:rtl/>
      </w:rPr>
      <w:t xml:space="preserve">תובתנו באינטרנט: </w:t>
    </w:r>
    <w:r w:rsidRPr="004C70C1">
      <w:rPr>
        <w:sz w:val="26"/>
      </w:rPr>
      <w:t>www.energy.gov.il</w:t>
    </w:r>
  </w:p>
  <w:p w:rsidR="00B32229" w:rsidRPr="00581672" w:rsidRDefault="00B32229"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FF48E6" w:rsidRPr="004C70C1" w:rsidRDefault="00FF48E6" w:rsidP="00FF48E6">
    <w:pPr>
      <w:pBdr>
        <w:top w:val="single" w:sz="6" w:space="1" w:color="auto"/>
      </w:pBdr>
      <w:jc w:val="center"/>
      <w:rPr>
        <w:sz w:val="26"/>
        <w:rtl/>
      </w:rPr>
    </w:pPr>
    <w:r>
      <w:rPr>
        <w:rFonts w:hint="cs"/>
        <w:noProof/>
        <w:rtl/>
      </w:rPr>
      <w:drawing>
        <wp:anchor distT="0" distB="0" distL="114300" distR="114300" simplePos="0" relativeHeight="251658752" behindDoc="0" locked="0" layoutInCell="1" allowOverlap="1" wp14:anchorId="2ACFDAAD" wp14:editId="0304DB9E">
          <wp:simplePos x="0" y="0"/>
          <wp:positionH relativeFrom="column">
            <wp:posOffset>5617845</wp:posOffset>
          </wp:positionH>
          <wp:positionV relativeFrom="paragraph">
            <wp:posOffset>18110</wp:posOffset>
          </wp:positionV>
          <wp:extent cx="685800" cy="323850"/>
          <wp:effectExtent l="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כ</w:t>
    </w:r>
    <w:r w:rsidRPr="004C70C1">
      <w:rPr>
        <w:sz w:val="26"/>
        <w:rtl/>
      </w:rPr>
      <w:t xml:space="preserve">תובתנו באינטרנט: </w:t>
    </w:r>
    <w:r w:rsidRPr="004C70C1">
      <w:rPr>
        <w:sz w:val="26"/>
      </w:rPr>
      <w:t>www.energy.gov.il</w:t>
    </w:r>
  </w:p>
  <w:p w:rsidR="00B32229" w:rsidRPr="000517C4" w:rsidRDefault="00B32229" w:rsidP="00446615">
    <w:pPr>
      <w:pBdr>
        <w:top w:val="single" w:sz="6" w:space="1" w:color="auto"/>
      </w:pBdr>
      <w:jc w:val="center"/>
      <w:rPr>
        <w:sz w:val="26"/>
        <w:rtl/>
      </w:rPr>
    </w:pPr>
  </w:p>
  <w:p w:rsidR="00B32229" w:rsidRPr="00FC5DE0" w:rsidRDefault="00B32229" w:rsidP="00446615">
    <w:pPr>
      <w:pStyle w:val="a8"/>
      <w:pBdr>
        <w:top w:val="single" w:sz="6" w:space="1" w:color="auto"/>
      </w:pBdr>
      <w:rPr>
        <w:sz w:val="26"/>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6513E" w:rsidRDefault="00D6513E">
      <w:r>
        <w:separator/>
      </w:r>
    </w:p>
  </w:footnote>
  <w:footnote w:type="continuationSeparator" w:id="0">
    <w:p w:rsidR="00D6513E" w:rsidRDefault="00D6513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B32229">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Pr="00D3749A" w:rsidRDefault="00B32229"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052AE" w:rsidRPr="000052AE">
          <w:rPr>
            <w:rFonts w:cs="Calibri"/>
            <w:b/>
            <w:bCs/>
            <w:noProof/>
            <w:rtl/>
            <w:lang w:val="he-IL"/>
          </w:rPr>
          <w:t>2</w:t>
        </w:r>
        <w:r w:rsidRPr="00D3749A">
          <w:rPr>
            <w:b/>
            <w:bCs/>
          </w:rPr>
          <w:fldChar w:fldCharType="end"/>
        </w:r>
        <w:r w:rsidRPr="00D3749A">
          <w:rPr>
            <w:rFonts w:hint="cs"/>
            <w:b/>
            <w:bCs/>
            <w:rtl/>
          </w:rPr>
          <w:t xml:space="preserve"> -</w:t>
        </w:r>
      </w:sdtContent>
    </w:sdt>
  </w:p>
  <w:p w:rsidR="00B32229" w:rsidRPr="008B766D" w:rsidRDefault="00B32229" w:rsidP="00C80CDB">
    <w:pPr>
      <w:pStyle w:val="a3"/>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32229" w:rsidRDefault="00D6513E" w:rsidP="00EA4FBF">
    <w:pPr>
      <w:pStyle w:val="a3"/>
      <w:spacing w:line="276" w:lineRule="auto"/>
      <w:jc w:val="center"/>
      <w:rPr>
        <w:b/>
        <w:bCs/>
        <w:noProof/>
        <w:szCs w:val="40"/>
        <w:rtl/>
      </w:rPr>
    </w:pPr>
    <w:r>
      <w:rPr>
        <w:rFonts w:cs="Times New Roman"/>
        <w:rtl/>
      </w:rPr>
      <w:object w:dxaOrig="1440" w:dyaOrig="1440" w14:anchorId="50436199">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625298948" r:id="rId2"/>
      </w:object>
    </w:r>
    <w:r w:rsidR="00B32229">
      <w:rPr>
        <w:rFonts w:hint="cs"/>
        <w:b/>
        <w:bCs/>
        <w:noProof/>
        <w:szCs w:val="40"/>
        <w:rtl/>
      </w:rPr>
      <w:t xml:space="preserve"> </w:t>
    </w:r>
  </w:p>
  <w:p w:rsidR="00B32229" w:rsidRDefault="00B32229"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rsidR="00B32229" w:rsidRDefault="00B32229"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4337C6"/>
    <w:multiLevelType w:val="hybridMultilevel"/>
    <w:tmpl w:val="3436864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3B728A6"/>
    <w:multiLevelType w:val="hybridMultilevel"/>
    <w:tmpl w:val="41606878"/>
    <w:lvl w:ilvl="0" w:tplc="26889B3E">
      <w:start w:val="2"/>
      <w:numFmt w:val="bullet"/>
      <w:lvlText w:val="-"/>
      <w:lvlJc w:val="left"/>
      <w:pPr>
        <w:ind w:left="1440" w:hanging="360"/>
      </w:pPr>
      <w:rPr>
        <w:rFonts w:ascii="Times New Roman" w:eastAsia="Times New Roman" w:hAnsi="Times New Roman" w:cs="David"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nsid w:val="089C6B18"/>
    <w:multiLevelType w:val="hybridMultilevel"/>
    <w:tmpl w:val="DD6AB91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A4531D3"/>
    <w:multiLevelType w:val="hybridMultilevel"/>
    <w:tmpl w:val="5E902A14"/>
    <w:lvl w:ilvl="0" w:tplc="C98A44BE">
      <w:start w:val="1"/>
      <w:numFmt w:val="decimal"/>
      <w:lvlText w:val="%1."/>
      <w:lvlJc w:val="left"/>
      <w:pPr>
        <w:ind w:left="360" w:hanging="360"/>
      </w:pPr>
      <w:rPr>
        <w:rFonts w:ascii="David" w:hAnsi="David" w:cs="David"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
    <w:nsid w:val="0E297B94"/>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5">
    <w:nsid w:val="122D6C7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6">
    <w:nsid w:val="1441246A"/>
    <w:multiLevelType w:val="hybridMultilevel"/>
    <w:tmpl w:val="39280606"/>
    <w:lvl w:ilvl="0" w:tplc="D1B8F93C">
      <w:start w:val="2"/>
      <w:numFmt w:val="bullet"/>
      <w:lvlText w:val="-"/>
      <w:lvlJc w:val="left"/>
      <w:pPr>
        <w:ind w:left="420" w:hanging="360"/>
      </w:pPr>
      <w:rPr>
        <w:rFonts w:ascii="Times New Roman" w:eastAsia="Times New Roman" w:hAnsi="Times New Roman" w:cs="David"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7">
    <w:nsid w:val="14664351"/>
    <w:multiLevelType w:val="hybridMultilevel"/>
    <w:tmpl w:val="7FC0847C"/>
    <w:lvl w:ilvl="0" w:tplc="783E6EAE">
      <w:start w:val="2"/>
      <w:numFmt w:val="bullet"/>
      <w:lvlText w:val="-"/>
      <w:lvlJc w:val="left"/>
      <w:pPr>
        <w:ind w:left="1080" w:hanging="360"/>
      </w:pPr>
      <w:rPr>
        <w:rFonts w:ascii="Times New Roman" w:eastAsia="Times New Roman" w:hAnsi="Times New Roman"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nsid w:val="15813D83"/>
    <w:multiLevelType w:val="hybridMultilevel"/>
    <w:tmpl w:val="AE904E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FF81EFE"/>
    <w:multiLevelType w:val="hybridMultilevel"/>
    <w:tmpl w:val="6030725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22357A71"/>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2908610B"/>
    <w:multiLevelType w:val="hybridMultilevel"/>
    <w:tmpl w:val="670498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2C6D08E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3361462A"/>
    <w:multiLevelType w:val="hybridMultilevel"/>
    <w:tmpl w:val="6FAC9970"/>
    <w:lvl w:ilvl="0" w:tplc="DBDC02AC">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4">
    <w:nsid w:val="36B17070"/>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5">
    <w:nsid w:val="379E7022"/>
    <w:multiLevelType w:val="hybridMultilevel"/>
    <w:tmpl w:val="6704989A"/>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385604DE"/>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3CDF02A2"/>
    <w:multiLevelType w:val="hybridMultilevel"/>
    <w:tmpl w:val="81786C38"/>
    <w:lvl w:ilvl="0" w:tplc="2C44B2C2">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nsid w:val="3D745EC6"/>
    <w:multiLevelType w:val="hybridMultilevel"/>
    <w:tmpl w:val="81786C38"/>
    <w:lvl w:ilvl="0" w:tplc="2C44B2C2">
      <w:start w:val="1"/>
      <w:numFmt w:val="decimal"/>
      <w:lvlText w:val="%1."/>
      <w:lvlJc w:val="left"/>
      <w:pPr>
        <w:ind w:left="360" w:hanging="360"/>
      </w:pPr>
      <w:rPr>
        <w:rFonts w:ascii="David" w:hAnsi="David" w:cs="David" w:hint="default"/>
        <w:color w:val="000000" w:themeColor="text1"/>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3D8723B9"/>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0">
    <w:nsid w:val="4A6F5046"/>
    <w:multiLevelType w:val="hybridMultilevel"/>
    <w:tmpl w:val="D08C12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nsid w:val="4C837DC2"/>
    <w:multiLevelType w:val="hybridMultilevel"/>
    <w:tmpl w:val="DADE004C"/>
    <w:lvl w:ilvl="0" w:tplc="5D36543C">
      <w:start w:val="8"/>
      <w:numFmt w:val="bullet"/>
      <w:lvlText w:val="-"/>
      <w:lvlJc w:val="left"/>
      <w:pPr>
        <w:ind w:left="720" w:hanging="360"/>
      </w:pPr>
      <w:rPr>
        <w:rFonts w:ascii="Arial" w:eastAsiaTheme="minorHAnsi" w:hAnsi="Arial" w:cs="Aria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22">
    <w:nsid w:val="4E6E15BB"/>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3">
    <w:nsid w:val="587C48FE"/>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4">
    <w:nsid w:val="5B6D374C"/>
    <w:multiLevelType w:val="hybridMultilevel"/>
    <w:tmpl w:val="47A0169C"/>
    <w:lvl w:ilvl="0" w:tplc="C43A6C3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C073359"/>
    <w:multiLevelType w:val="hybridMultilevel"/>
    <w:tmpl w:val="B17668A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2FE7661"/>
    <w:multiLevelType w:val="hybridMultilevel"/>
    <w:tmpl w:val="10A843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63295C74"/>
    <w:multiLevelType w:val="hybridMultilevel"/>
    <w:tmpl w:val="10A843F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8">
    <w:nsid w:val="638941CA"/>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nsid w:val="668964D7"/>
    <w:multiLevelType w:val="hybridMultilevel"/>
    <w:tmpl w:val="EB98E82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8A67E7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nsid w:val="68EF6A5F"/>
    <w:multiLevelType w:val="hybridMultilevel"/>
    <w:tmpl w:val="2FC61C38"/>
    <w:lvl w:ilvl="0" w:tplc="04090001">
      <w:start w:val="1"/>
      <w:numFmt w:val="bullet"/>
      <w:lvlText w:val=""/>
      <w:lvlJc w:val="left"/>
      <w:pPr>
        <w:ind w:left="1080" w:hanging="360"/>
      </w:pPr>
      <w:rPr>
        <w:rFonts w:ascii="Symbol" w:hAnsi="Symbol" w:hint="default"/>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32">
    <w:nsid w:val="6AF751BC"/>
    <w:multiLevelType w:val="hybridMultilevel"/>
    <w:tmpl w:val="E550E096"/>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3">
    <w:nsid w:val="6C48445E"/>
    <w:multiLevelType w:val="hybridMultilevel"/>
    <w:tmpl w:val="9B24638A"/>
    <w:lvl w:ilvl="0" w:tplc="1CE269F0">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6D0A5CCF"/>
    <w:multiLevelType w:val="hybridMultilevel"/>
    <w:tmpl w:val="7B5A9060"/>
    <w:lvl w:ilvl="0" w:tplc="4264441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nsid w:val="7342037F"/>
    <w:multiLevelType w:val="hybridMultilevel"/>
    <w:tmpl w:val="06206C5A"/>
    <w:lvl w:ilvl="0" w:tplc="708E612A">
      <w:start w:val="2"/>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7C92B90"/>
    <w:multiLevelType w:val="hybridMultilevel"/>
    <w:tmpl w:val="64A2F10E"/>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35"/>
  </w:num>
  <w:num w:numId="2">
    <w:abstractNumId w:val="7"/>
  </w:num>
  <w:num w:numId="3">
    <w:abstractNumId w:val="1"/>
  </w:num>
  <w:num w:numId="4">
    <w:abstractNumId w:val="6"/>
  </w:num>
  <w:num w:numId="5">
    <w:abstractNumId w:val="24"/>
  </w:num>
  <w:num w:numId="6">
    <w:abstractNumId w:val="29"/>
  </w:num>
  <w:num w:numId="7">
    <w:abstractNumId w:val="21"/>
  </w:num>
  <w:num w:numId="8">
    <w:abstractNumId w:val="31"/>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0"/>
  </w:num>
  <w:num w:numId="10">
    <w:abstractNumId w:val="33"/>
  </w:num>
  <w:num w:numId="11">
    <w:abstractNumId w:val="12"/>
  </w:num>
  <w:num w:numId="12">
    <w:abstractNumId w:val="10"/>
  </w:num>
  <w:num w:numId="13">
    <w:abstractNumId w:val="14"/>
  </w:num>
  <w:num w:numId="14">
    <w:abstractNumId w:val="22"/>
  </w:num>
  <w:num w:numId="15">
    <w:abstractNumId w:val="20"/>
  </w:num>
  <w:num w:numId="16">
    <w:abstractNumId w:val="28"/>
  </w:num>
  <w:num w:numId="17">
    <w:abstractNumId w:val="8"/>
  </w:num>
  <w:num w:numId="18">
    <w:abstractNumId w:val="5"/>
  </w:num>
  <w:num w:numId="19">
    <w:abstractNumId w:val="4"/>
  </w:num>
  <w:num w:numId="20">
    <w:abstractNumId w:val="30"/>
  </w:num>
  <w:num w:numId="21">
    <w:abstractNumId w:val="3"/>
  </w:num>
  <w:num w:numId="22">
    <w:abstractNumId w:val="23"/>
  </w:num>
  <w:num w:numId="23">
    <w:abstractNumId w:val="32"/>
  </w:num>
  <w:num w:numId="24">
    <w:abstractNumId w:val="34"/>
  </w:num>
  <w:num w:numId="25">
    <w:abstractNumId w:val="13"/>
  </w:num>
  <w:num w:numId="26">
    <w:abstractNumId w:val="17"/>
  </w:num>
  <w:num w:numId="27">
    <w:abstractNumId w:val="18"/>
  </w:num>
  <w:num w:numId="28">
    <w:abstractNumId w:val="26"/>
  </w:num>
  <w:num w:numId="29">
    <w:abstractNumId w:val="27"/>
  </w:num>
  <w:num w:numId="30">
    <w:abstractNumId w:val="2"/>
  </w:num>
  <w:num w:numId="31">
    <w:abstractNumId w:val="16"/>
  </w:num>
  <w:num w:numId="32">
    <w:abstractNumId w:val="11"/>
  </w:num>
  <w:num w:numId="33">
    <w:abstractNumId w:val="15"/>
  </w:num>
  <w:num w:numId="34">
    <w:abstractNumId w:val="36"/>
  </w:num>
  <w:num w:numId="35">
    <w:abstractNumId w:val="25"/>
  </w:num>
  <w:num w:numId="36">
    <w:abstractNumId w:val="9"/>
  </w:num>
  <w:num w:numId="37">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52AE"/>
    <w:rsid w:val="0000576F"/>
    <w:rsid w:val="000168F5"/>
    <w:rsid w:val="00025645"/>
    <w:rsid w:val="00055768"/>
    <w:rsid w:val="0005581C"/>
    <w:rsid w:val="00064800"/>
    <w:rsid w:val="000705A8"/>
    <w:rsid w:val="000744F2"/>
    <w:rsid w:val="0009042F"/>
    <w:rsid w:val="0009109A"/>
    <w:rsid w:val="000A2D78"/>
    <w:rsid w:val="000A474B"/>
    <w:rsid w:val="000C47C5"/>
    <w:rsid w:val="000E35CF"/>
    <w:rsid w:val="000F0C8E"/>
    <w:rsid w:val="0012232A"/>
    <w:rsid w:val="00122CAF"/>
    <w:rsid w:val="00131922"/>
    <w:rsid w:val="001407B5"/>
    <w:rsid w:val="00144716"/>
    <w:rsid w:val="00144A28"/>
    <w:rsid w:val="00146B99"/>
    <w:rsid w:val="001617C9"/>
    <w:rsid w:val="0017733A"/>
    <w:rsid w:val="001858F8"/>
    <w:rsid w:val="001A0660"/>
    <w:rsid w:val="001A0FEB"/>
    <w:rsid w:val="001B2F89"/>
    <w:rsid w:val="001C4A34"/>
    <w:rsid w:val="001E057B"/>
    <w:rsid w:val="001E2289"/>
    <w:rsid w:val="001E5768"/>
    <w:rsid w:val="001E6F0E"/>
    <w:rsid w:val="0021366F"/>
    <w:rsid w:val="00222968"/>
    <w:rsid w:val="00223E43"/>
    <w:rsid w:val="0022754A"/>
    <w:rsid w:val="00266226"/>
    <w:rsid w:val="00272113"/>
    <w:rsid w:val="00280EBC"/>
    <w:rsid w:val="002A5741"/>
    <w:rsid w:val="002D3504"/>
    <w:rsid w:val="00311B81"/>
    <w:rsid w:val="00321798"/>
    <w:rsid w:val="00340E66"/>
    <w:rsid w:val="0037515B"/>
    <w:rsid w:val="00391403"/>
    <w:rsid w:val="003A30BD"/>
    <w:rsid w:val="003B3CC5"/>
    <w:rsid w:val="003E5B68"/>
    <w:rsid w:val="003F047D"/>
    <w:rsid w:val="003F4EE4"/>
    <w:rsid w:val="00404D22"/>
    <w:rsid w:val="00407DB5"/>
    <w:rsid w:val="00417CF1"/>
    <w:rsid w:val="00446615"/>
    <w:rsid w:val="004507AE"/>
    <w:rsid w:val="00457790"/>
    <w:rsid w:val="00463F58"/>
    <w:rsid w:val="0047091B"/>
    <w:rsid w:val="004B49E7"/>
    <w:rsid w:val="004B5ED3"/>
    <w:rsid w:val="004D32F3"/>
    <w:rsid w:val="004D76D8"/>
    <w:rsid w:val="004E5A74"/>
    <w:rsid w:val="004E70E4"/>
    <w:rsid w:val="00513580"/>
    <w:rsid w:val="00524880"/>
    <w:rsid w:val="00533FCA"/>
    <w:rsid w:val="0054114E"/>
    <w:rsid w:val="0054428A"/>
    <w:rsid w:val="00553D43"/>
    <w:rsid w:val="00572795"/>
    <w:rsid w:val="00581672"/>
    <w:rsid w:val="00591B94"/>
    <w:rsid w:val="005A0DC2"/>
    <w:rsid w:val="005B459E"/>
    <w:rsid w:val="005D5135"/>
    <w:rsid w:val="005E5E77"/>
    <w:rsid w:val="00610303"/>
    <w:rsid w:val="00611DDB"/>
    <w:rsid w:val="00624679"/>
    <w:rsid w:val="006426A9"/>
    <w:rsid w:val="006500F2"/>
    <w:rsid w:val="00660C52"/>
    <w:rsid w:val="006A2C2B"/>
    <w:rsid w:val="006B7F74"/>
    <w:rsid w:val="006C2C32"/>
    <w:rsid w:val="006D12F9"/>
    <w:rsid w:val="006D1D4C"/>
    <w:rsid w:val="006D24A4"/>
    <w:rsid w:val="006E72C5"/>
    <w:rsid w:val="006F2EE6"/>
    <w:rsid w:val="00712673"/>
    <w:rsid w:val="0071514A"/>
    <w:rsid w:val="00721721"/>
    <w:rsid w:val="00740D98"/>
    <w:rsid w:val="00741F5C"/>
    <w:rsid w:val="0074423E"/>
    <w:rsid w:val="00766124"/>
    <w:rsid w:val="00771F8F"/>
    <w:rsid w:val="007739FA"/>
    <w:rsid w:val="00782D67"/>
    <w:rsid w:val="007849A9"/>
    <w:rsid w:val="0078568E"/>
    <w:rsid w:val="0079629D"/>
    <w:rsid w:val="007A76DF"/>
    <w:rsid w:val="007B6C4F"/>
    <w:rsid w:val="00802BA6"/>
    <w:rsid w:val="00811390"/>
    <w:rsid w:val="0081276B"/>
    <w:rsid w:val="00816E14"/>
    <w:rsid w:val="00817153"/>
    <w:rsid w:val="00824DD5"/>
    <w:rsid w:val="00843426"/>
    <w:rsid w:val="00861DDB"/>
    <w:rsid w:val="008675F8"/>
    <w:rsid w:val="008B766D"/>
    <w:rsid w:val="008C2B14"/>
    <w:rsid w:val="008C2F37"/>
    <w:rsid w:val="008C3408"/>
    <w:rsid w:val="008F164D"/>
    <w:rsid w:val="00900B65"/>
    <w:rsid w:val="00901041"/>
    <w:rsid w:val="00911C83"/>
    <w:rsid w:val="00924837"/>
    <w:rsid w:val="00941814"/>
    <w:rsid w:val="00956911"/>
    <w:rsid w:val="00964B15"/>
    <w:rsid w:val="00974A41"/>
    <w:rsid w:val="0097640D"/>
    <w:rsid w:val="009959BD"/>
    <w:rsid w:val="009C1E95"/>
    <w:rsid w:val="009D62FD"/>
    <w:rsid w:val="009F15A0"/>
    <w:rsid w:val="009F25EB"/>
    <w:rsid w:val="00A0165F"/>
    <w:rsid w:val="00A064BA"/>
    <w:rsid w:val="00A107E7"/>
    <w:rsid w:val="00A1799A"/>
    <w:rsid w:val="00A2616C"/>
    <w:rsid w:val="00A4486B"/>
    <w:rsid w:val="00A6021A"/>
    <w:rsid w:val="00A63F7A"/>
    <w:rsid w:val="00A94E1B"/>
    <w:rsid w:val="00A96C51"/>
    <w:rsid w:val="00A977B7"/>
    <w:rsid w:val="00AD6F36"/>
    <w:rsid w:val="00AE4995"/>
    <w:rsid w:val="00AE59BD"/>
    <w:rsid w:val="00AF1658"/>
    <w:rsid w:val="00AF211F"/>
    <w:rsid w:val="00B1246E"/>
    <w:rsid w:val="00B15F6B"/>
    <w:rsid w:val="00B164FE"/>
    <w:rsid w:val="00B2533E"/>
    <w:rsid w:val="00B300E0"/>
    <w:rsid w:val="00B32229"/>
    <w:rsid w:val="00B360EA"/>
    <w:rsid w:val="00B566AF"/>
    <w:rsid w:val="00B84B35"/>
    <w:rsid w:val="00B90772"/>
    <w:rsid w:val="00BB0019"/>
    <w:rsid w:val="00C14372"/>
    <w:rsid w:val="00C15681"/>
    <w:rsid w:val="00C33B51"/>
    <w:rsid w:val="00C5046C"/>
    <w:rsid w:val="00C516A1"/>
    <w:rsid w:val="00C54B87"/>
    <w:rsid w:val="00C668B6"/>
    <w:rsid w:val="00C80AD2"/>
    <w:rsid w:val="00C80CDB"/>
    <w:rsid w:val="00C91CF2"/>
    <w:rsid w:val="00C91F7F"/>
    <w:rsid w:val="00C94BF1"/>
    <w:rsid w:val="00CA2BA0"/>
    <w:rsid w:val="00CB33E5"/>
    <w:rsid w:val="00CC0CA1"/>
    <w:rsid w:val="00CC423D"/>
    <w:rsid w:val="00CF369A"/>
    <w:rsid w:val="00D0598B"/>
    <w:rsid w:val="00D2513A"/>
    <w:rsid w:val="00D32B99"/>
    <w:rsid w:val="00D35E0D"/>
    <w:rsid w:val="00D3749A"/>
    <w:rsid w:val="00D37641"/>
    <w:rsid w:val="00D61233"/>
    <w:rsid w:val="00D63F61"/>
    <w:rsid w:val="00D6513E"/>
    <w:rsid w:val="00D732B0"/>
    <w:rsid w:val="00DB3EE5"/>
    <w:rsid w:val="00DC2518"/>
    <w:rsid w:val="00DD792B"/>
    <w:rsid w:val="00DE05FC"/>
    <w:rsid w:val="00DF1899"/>
    <w:rsid w:val="00E001A4"/>
    <w:rsid w:val="00E12FE5"/>
    <w:rsid w:val="00E30699"/>
    <w:rsid w:val="00E6227F"/>
    <w:rsid w:val="00E83596"/>
    <w:rsid w:val="00E90583"/>
    <w:rsid w:val="00EA4FBF"/>
    <w:rsid w:val="00EB319A"/>
    <w:rsid w:val="00EC6CEF"/>
    <w:rsid w:val="00ED37B2"/>
    <w:rsid w:val="00EE1A52"/>
    <w:rsid w:val="00F076B3"/>
    <w:rsid w:val="00F14C94"/>
    <w:rsid w:val="00F41029"/>
    <w:rsid w:val="00F41F84"/>
    <w:rsid w:val="00F42907"/>
    <w:rsid w:val="00F5586C"/>
    <w:rsid w:val="00F63432"/>
    <w:rsid w:val="00F84FA6"/>
    <w:rsid w:val="00F96CCA"/>
    <w:rsid w:val="00FC1B7E"/>
    <w:rsid w:val="00FC5DE0"/>
    <w:rsid w:val="00FF48E6"/>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
    <w:name w:val="heading 1"/>
    <w:basedOn w:val="a"/>
    <w:next w:val="a"/>
    <w:qFormat/>
    <w:rsid w:val="002D3504"/>
    <w:pPr>
      <w:keepNext/>
      <w:jc w:val="right"/>
      <w:outlineLvl w:val="0"/>
    </w:pPr>
    <w:rPr>
      <w:b/>
      <w:bCs/>
    </w:rPr>
  </w:style>
  <w:style w:type="paragraph" w:styleId="2">
    <w:name w:val="heading 2"/>
    <w:basedOn w:val="a"/>
    <w:next w:val="a"/>
    <w:qFormat/>
    <w:rsid w:val="002D3504"/>
    <w:pPr>
      <w:keepNext/>
      <w:jc w:val="both"/>
      <w:outlineLvl w:val="1"/>
    </w:pPr>
    <w:rPr>
      <w:b/>
      <w:bC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ad">
    <w:name w:val="פיסקת רשימה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styleId="af0">
    <w:name w:val="annotation text"/>
    <w:basedOn w:val="a"/>
    <w:link w:val="af1"/>
    <w:semiHidden/>
    <w:unhideWhenUsed/>
    <w:rsid w:val="00272113"/>
    <w:rPr>
      <w:sz w:val="20"/>
      <w:szCs w:val="20"/>
    </w:rPr>
  </w:style>
  <w:style w:type="character" w:customStyle="1" w:styleId="af1">
    <w:name w:val="טקסט הערה תו"/>
    <w:basedOn w:val="a0"/>
    <w:link w:val="af0"/>
    <w:semiHidden/>
    <w:rsid w:val="00272113"/>
    <w:rPr>
      <w:rFonts w:cs="David"/>
    </w:rPr>
  </w:style>
  <w:style w:type="paragraph" w:styleId="af2">
    <w:name w:val="annotation subject"/>
    <w:basedOn w:val="af0"/>
    <w:next w:val="af0"/>
    <w:link w:val="af3"/>
    <w:semiHidden/>
    <w:unhideWhenUsed/>
    <w:rsid w:val="00272113"/>
    <w:rPr>
      <w:b/>
      <w:bCs/>
    </w:rPr>
  </w:style>
  <w:style w:type="character" w:customStyle="1" w:styleId="af3">
    <w:name w:val="נושא הערה תו"/>
    <w:basedOn w:val="af1"/>
    <w:link w:val="af2"/>
    <w:semiHidden/>
    <w:rsid w:val="00272113"/>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2.xm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3.xml"/><Relationship Id="rId10" Type="http://schemas.openxmlformats.org/officeDocument/2006/relationships/footnotes" Target="foot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Miriam">
    <w:altName w:val="Malgun Gothic Semilight"/>
    <w:charset w:val="B1"/>
    <w:family w:val="swiss"/>
    <w:pitch w:val="variable"/>
    <w:sig w:usb0="00000800"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70D14"/>
    <w:rsid w:val="000B5641"/>
    <w:rsid w:val="000E3842"/>
    <w:rsid w:val="000E772A"/>
    <w:rsid w:val="000F63D2"/>
    <w:rsid w:val="00187EB9"/>
    <w:rsid w:val="00196807"/>
    <w:rsid w:val="001B5795"/>
    <w:rsid w:val="00215D45"/>
    <w:rsid w:val="0024461F"/>
    <w:rsid w:val="00280417"/>
    <w:rsid w:val="002818B5"/>
    <w:rsid w:val="002F0900"/>
    <w:rsid w:val="003120DF"/>
    <w:rsid w:val="003C5C07"/>
    <w:rsid w:val="003E6588"/>
    <w:rsid w:val="003E754D"/>
    <w:rsid w:val="00425038"/>
    <w:rsid w:val="004C2773"/>
    <w:rsid w:val="004F0AD2"/>
    <w:rsid w:val="0053473B"/>
    <w:rsid w:val="00575077"/>
    <w:rsid w:val="005E69CE"/>
    <w:rsid w:val="0065557A"/>
    <w:rsid w:val="00683603"/>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D2CDD"/>
    <w:rsid w:val="00BE2CE8"/>
    <w:rsid w:val="00C71830"/>
    <w:rsid w:val="00CC0155"/>
    <w:rsid w:val="00CF629E"/>
    <w:rsid w:val="00D55B76"/>
    <w:rsid w:val="00E21E3B"/>
    <w:rsid w:val="00E41458"/>
    <w:rsid w:val="00E41C11"/>
    <w:rsid w:val="00E5030C"/>
    <w:rsid w:val="00E70A9A"/>
    <w:rsid w:val="00E778DF"/>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sid w:val="00C71830"/>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t:contentTypeSchema xmlns:ct="http://schemas.microsoft.com/office/2006/metadata/contentType" xmlns:ma="http://schemas.microsoft.com/office/2006/metadata/properties/metaAttributes" ct:_="" ma:_="" ma:contentTypeName="אילנה" ma:contentTypeID="0x0101003CBAFB7F4A7FF54FB9D64543F2EA55D2520090776F415F23A94F800F41242A2C0A71" ma:contentTypeVersion="128" ma:contentTypeDescription="" ma:contentTypeScope="" ma:versionID="1b38803ea9b5a19242c8ae93f120934d">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c72a3978360bd341644b3b7bfd9f80c3"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PermissionForUserGroup" ma:index="52"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5" nillable="true" ma:displayName="משתמשים נוספים עם הרשאות קריאה" ma:internalName="AdditionalReaderUsers">
      <xsd:simpleType>
        <xsd:restriction base="dms:Note"/>
      </xsd:simpleType>
    </xsd:element>
    <xsd:element name="AdditionalSigners" ma:index="56" nillable="true" ma:displayName="חותמים נוספים" ma:internalName="AdditionalSigners" ma:readOnly="false">
      <xsd:simpleType>
        <xsd:restriction base="dms:Note"/>
      </xsd:simpleType>
    </xsd:element>
    <xsd:element name="AdditionalWriters" ma:index="57" nillable="true" ma:displayName="מחברים נוספים" ma:internalName="AdditionalWriters" ma:readOnly="false">
      <xsd:simpleType>
        <xsd:restriction base="dms:Note"/>
      </xsd:simpleType>
    </xsd:element>
    <xsd:element name="DocumentCatalog" ma:index="58" nillable="true" ma:displayName="קטלוג" ma:internalName="DocumentCatalog">
      <xsd:simpleType>
        <xsd:restriction base="dms:Text">
          <xsd:maxLength value="255"/>
        </xsd:restriction>
      </xsd:simpleType>
    </xsd:element>
    <xsd:element name="DocumentCreateDate" ma:index="59"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3" nillable="true" ma:displayName="תוכן לינקים למסמכים מוסתר" ma:hidden="true" ma:internalName="DocumentLinkHidden" ma:readOnly="false">
      <xsd:simpleType>
        <xsd:restriction base="dms:Note"/>
      </xsd:simpleType>
    </xsd:element>
    <xsd:element name="DocumentLinkHiddenPrevious" ma:index="54"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customXsn xmlns="http://schemas.microsoft.com/office/2006/metadata/customXsn">
  <xsnLocation/>
  <cached>True</cached>
  <openByDefault>False</openByDefault>
  <xsnScope>http://moss/DocumentManagementSite</xsnScope>
</customXsn>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mnidom\itamsut,mnidom\sharona,mnidom\tehila,mnidom\talm</PreviousAdditionalReaders>
    <AdditionalEditors xmlns="8f5b83e0-a1d3-486c-bd07-833a425c74af">mnidom\itamsut,mnidom\tehila,mnidom\sharona,mnidom\talm</AdditionalEditors>
    <DocumentCounter xmlns="8f5b83e0-a1d3-486c-bd07-833a425c74af">חת_199_2019</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mnidom\itamsut,mnidom\sharona,mnidom\tehila,mnidom\talm</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14 ביולי 2019</DocumentCreateDateEnglish>
    <DocumentCreateDateHebrew xmlns="8f5b83e0-a1d3-486c-bd07-833a425c74af">י"א בתמוז התשע"ט</DocumentCreateDateHebrew>
    <SubjectDocument xmlns="8f5b83e0-a1d3-486c-bd07-833a425c74af">שאלות הבהרה מכרז 51/19 סקר גיאולוגי אתר מגדל צדק</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14/07/2019 01:03;58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199</CounterString>
    <LastLockUser xmlns="8f5b83e0-a1d3-486c-bd07-833a425c74af" xsi:nil="true"/>
    <LastCheckOutDate xmlns="8f5b83e0-a1d3-486c-bd07-833a425c74af">14/07/2019 01:04;12</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אילנה</DocumentWordTemplate>
    <SignerItemID xmlns="8f5b83e0-a1d3-486c-bd07-833a425c74af">-1</SignerItemID>
    <DocumentLibraryName xmlns="8f5b83e0-a1d3-486c-bd07-833a425c74af">חוזים והתקשרויות</DocumentLibraryName>
    <DocumentCatalog xmlns="8f5b83e0-a1d3-486c-bd07-833a425c74af" xsi:nil="true"/>
    <PermissionForUserGroup xmlns="8f5b83e0-a1d3-486c-bd07-833a425c74af" xsi:nil="true"/>
    <AdditionalReaderUsers xmlns="8f5b83e0-a1d3-486c-bd07-833a425c74af" xsi:nil="true"/>
    <FullNameAll xmlns="8f5b83e0-a1d3-486c-bd07-833a425c74af">~~</FullNameAll>
    <DocumentLinkHidden xmlns="87b98568-e8c7-4058-bf31-e11803adaf85" xsi:nil="true"/>
    <AdditionalSigners xmlns="8f5b83e0-a1d3-486c-bd07-833a425c74af" xsi:nil="true"/>
    <AdditionalWriters xmlns="8f5b83e0-a1d3-486c-bd07-833a425c74af" xsi:nil="true"/>
    <DocumentLinkHiddenPrevious xmlns="87b98568-e8c7-4058-bf31-e11803adaf85" xsi:nil="true"/>
    <DocumentCreateDate xmlns="8f5b83e0-a1d3-486c-bd07-833a425c74af">2019-07-14T00:00:00+00:00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3CC69DE-E863-49C3-ABF5-8665E1C804C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EA40AFDC-C416-4F41-B388-C2192EEE233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Pages>
  <Words>1043</Words>
  <Characters>5218</Characters>
  <Application>Microsoft Office Word</Application>
  <DocSecurity>0</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6249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2019-07-22T08:04:00Z</cp:lastPrinted>
  <dcterms:created xsi:type="dcterms:W3CDTF">2019-07-22T08:09:00Z</dcterms:created>
  <dcterms:modified xsi:type="dcterms:W3CDTF">2019-07-22T08:09:00Z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0x0101003CBAFB7F4A7FF54FB9D64543F2EA55D2520090776F415F23A94F800F41242A2C0A71</vt:lpwstr>
  </property>
  <property fmtid="{D5CDD505-2E9C-101B-9397-08002B2CF9AE}" pid="3" name="FileInternalName">
    <vt:lpwstr>HT_199_2019</vt:lpwstr>
  </property>
</Properties>
</file>